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Pr="00D04CA0" w:rsidRDefault="00D04CA0">
      <w:pPr>
        <w:pStyle w:val="BodyText"/>
        <w:ind w:left="1403"/>
        <w:rPr>
          <w:rFonts w:ascii="Times New Roman"/>
          <w:sz w:val="28"/>
          <w:szCs w:val="28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Pr="00D04CA0" w:rsidRDefault="00D04CA0">
      <w:pPr>
        <w:pStyle w:val="Heading2"/>
        <w:spacing w:before="33" w:line="253" w:lineRule="exact"/>
        <w:ind w:left="1192" w:right="673"/>
        <w:jc w:val="center"/>
        <w:rPr>
          <w:sz w:val="28"/>
          <w:szCs w:val="28"/>
        </w:rPr>
      </w:pPr>
      <w:r w:rsidRPr="00D04CA0">
        <w:rPr>
          <w:sz w:val="28"/>
          <w:szCs w:val="28"/>
        </w:rPr>
        <w:t>MERCY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CORPS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– INTENT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TO</w:t>
      </w:r>
      <w:r w:rsidRPr="00D04CA0">
        <w:rPr>
          <w:spacing w:val="1"/>
          <w:sz w:val="28"/>
          <w:szCs w:val="28"/>
        </w:rPr>
        <w:t xml:space="preserve"> </w:t>
      </w:r>
      <w:r w:rsidRPr="00D04CA0">
        <w:rPr>
          <w:sz w:val="28"/>
          <w:szCs w:val="28"/>
        </w:rPr>
        <w:t>BID</w:t>
      </w:r>
    </w:p>
    <w:p w14:paraId="0F74BB8E" w14:textId="4C7521D2" w:rsidR="00DB6D1F" w:rsidRPr="007858FF" w:rsidRDefault="00D04CA0" w:rsidP="007858FF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tbl>
      <w:tblPr>
        <w:tblW w:w="8640" w:type="dxa"/>
        <w:tblInd w:w="13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7858FF" w:rsidRPr="007858FF" w14:paraId="7F2BB3B8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7F72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157A" w14:textId="77777777" w:rsidR="007858FF" w:rsidRPr="007858FF" w:rsidRDefault="007858FF" w:rsidP="009C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7858FF">
              <w:rPr>
                <w:rFonts w:ascii="Times New Roman" w:hAnsi="Times New Roman" w:cs="Times New Roman"/>
              </w:rPr>
              <w:t>Nigeria</w:t>
            </w:r>
          </w:p>
        </w:tc>
      </w:tr>
      <w:tr w:rsidR="007858FF" w:rsidRPr="007858FF" w14:paraId="21E289A2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835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D797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</w:rPr>
              <w:t>Maiduguri</w:t>
            </w:r>
          </w:p>
        </w:tc>
      </w:tr>
      <w:tr w:rsidR="007858FF" w:rsidRPr="007858FF" w14:paraId="0ABB2EDC" w14:textId="77777777" w:rsidTr="005B2B43">
        <w:trPr>
          <w:trHeight w:val="843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D429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FE17" w14:textId="386B102D" w:rsidR="00517C8F" w:rsidRPr="00517C8F" w:rsidRDefault="005B2B43" w:rsidP="00517C8F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5B2B43">
              <w:rPr>
                <w:rFonts w:ascii="Times New Roman" w:hAnsi="Times New Roman" w:cs="Times New Roman"/>
                <w:b/>
              </w:rPr>
              <w:t>Construction of Semi-Permanent </w:t>
            </w:r>
            <w:r w:rsidR="00873979" w:rsidRPr="005B2B43">
              <w:rPr>
                <w:rFonts w:ascii="Times New Roman" w:hAnsi="Times New Roman" w:cs="Times New Roman"/>
                <w:b/>
              </w:rPr>
              <w:t>Latrine</w:t>
            </w:r>
            <w:r w:rsidRPr="005B2B43">
              <w:rPr>
                <w:rFonts w:ascii="Times New Roman" w:hAnsi="Times New Roman" w:cs="Times New Roman"/>
                <w:b/>
              </w:rPr>
              <w:t> and shower In Marte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>LGA</w:t>
            </w:r>
            <w:r w:rsidR="00777E27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 xml:space="preserve"> Borno State</w:t>
            </w:r>
          </w:p>
          <w:p w14:paraId="08A3B09D" w14:textId="2266B156" w:rsidR="007858FF" w:rsidRPr="00517C8F" w:rsidRDefault="007858FF" w:rsidP="00951067">
            <w:pPr>
              <w:autoSpaceDE/>
              <w:autoSpaceDN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858FF" w:rsidRPr="007858FF" w14:paraId="324E93E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6DC3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264" w14:textId="7D39BEBF" w:rsidR="007858FF" w:rsidRPr="007858FF" w:rsidRDefault="009103EE" w:rsidP="009C6A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NG08 </w:t>
            </w:r>
            <w:r w:rsidR="007858FF" w:rsidRPr="007858FF">
              <w:rPr>
                <w:rFonts w:ascii="Times New Roman" w:hAnsi="Times New Roman" w:cs="Times New Roman"/>
                <w:bCs/>
              </w:rPr>
              <w:t>NIG</w:t>
            </w:r>
            <w:r w:rsidR="00793D6C">
              <w:rPr>
                <w:rFonts w:ascii="Times New Roman" w:hAnsi="Times New Roman" w:cs="Times New Roman"/>
                <w:bCs/>
              </w:rPr>
              <w:t xml:space="preserve"> </w:t>
            </w:r>
            <w:r w:rsidR="007858FF" w:rsidRPr="007858FF">
              <w:rPr>
                <w:rFonts w:ascii="Times New Roman" w:hAnsi="Times New Roman" w:cs="Times New Roman"/>
                <w:bCs/>
              </w:rPr>
              <w:t>MDG</w:t>
            </w:r>
            <w:r w:rsidR="00793D6C">
              <w:rPr>
                <w:rFonts w:ascii="Times New Roman" w:hAnsi="Times New Roman" w:cs="Times New Roman"/>
                <w:bCs/>
              </w:rPr>
              <w:t xml:space="preserve"> </w:t>
            </w:r>
            <w:r w:rsidR="007858FF" w:rsidRPr="007858FF">
              <w:rPr>
                <w:rFonts w:ascii="Times New Roman" w:hAnsi="Times New Roman" w:cs="Times New Roman"/>
                <w:bCs/>
              </w:rPr>
              <w:t>TEN</w:t>
            </w:r>
            <w:r w:rsidR="005B2B4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858FF" w:rsidRPr="007858FF" w14:paraId="27672800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840D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Deadline for Submission: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CDB" w14:textId="0A2C05E7" w:rsidR="007858FF" w:rsidRPr="007858FF" w:rsidRDefault="004D35C6" w:rsidP="009C6A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73979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7858FF">
              <w:rPr>
                <w:rFonts w:ascii="Times New Roman" w:hAnsi="Times New Roman" w:cs="Times New Roman"/>
                <w:bCs/>
              </w:rPr>
              <w:t xml:space="preserve"> </w:t>
            </w:r>
            <w:r w:rsidR="009A0A45">
              <w:rPr>
                <w:rFonts w:ascii="Times New Roman" w:hAnsi="Times New Roman" w:cs="Times New Roman"/>
                <w:bCs/>
              </w:rPr>
              <w:t xml:space="preserve">February </w:t>
            </w:r>
            <w:r w:rsidR="007858FF" w:rsidRPr="007858FF">
              <w:rPr>
                <w:rFonts w:ascii="Times New Roman" w:hAnsi="Times New Roman" w:cs="Times New Roman"/>
                <w:bCs/>
              </w:rPr>
              <w:t>202</w:t>
            </w:r>
            <w:r w:rsidR="004D3643">
              <w:rPr>
                <w:rFonts w:ascii="Times New Roman" w:hAnsi="Times New Roman" w:cs="Times New Roman"/>
                <w:bCs/>
              </w:rPr>
              <w:t>5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; </w:t>
            </w:r>
            <w:r w:rsidR="004D3643">
              <w:rPr>
                <w:rFonts w:ascii="Times New Roman" w:hAnsi="Times New Roman" w:cs="Times New Roman"/>
                <w:bCs/>
              </w:rPr>
              <w:t>1</w:t>
            </w:r>
            <w:r w:rsidR="0038786F">
              <w:rPr>
                <w:rFonts w:ascii="Times New Roman" w:hAnsi="Times New Roman" w:cs="Times New Roman"/>
                <w:bCs/>
              </w:rPr>
              <w:t>1</w:t>
            </w:r>
            <w:r w:rsidR="007858FF" w:rsidRPr="007858FF">
              <w:rPr>
                <w:rFonts w:ascii="Times New Roman" w:hAnsi="Times New Roman" w:cs="Times New Roman"/>
                <w:bCs/>
              </w:rPr>
              <w:t>:</w:t>
            </w:r>
            <w:r w:rsidR="00345AD9">
              <w:rPr>
                <w:rFonts w:ascii="Times New Roman" w:hAnsi="Times New Roman" w:cs="Times New Roman"/>
                <w:bCs/>
              </w:rPr>
              <w:t>59</w:t>
            </w:r>
            <w:r w:rsidR="00C56304">
              <w:rPr>
                <w:rFonts w:ascii="Times New Roman" w:hAnsi="Times New Roman" w:cs="Times New Roman"/>
                <w:bCs/>
              </w:rPr>
              <w:t xml:space="preserve"> </w:t>
            </w:r>
            <w:r w:rsidR="00345AD9">
              <w:rPr>
                <w:rFonts w:ascii="Times New Roman" w:hAnsi="Times New Roman" w:cs="Times New Roman"/>
                <w:bCs/>
              </w:rPr>
              <w:t>P</w:t>
            </w:r>
            <w:r w:rsidR="00C56304">
              <w:rPr>
                <w:rFonts w:ascii="Times New Roman" w:hAnsi="Times New Roman" w:cs="Times New Roman"/>
                <w:bCs/>
              </w:rPr>
              <w:t>M</w:t>
            </w:r>
          </w:p>
        </w:tc>
      </w:tr>
    </w:tbl>
    <w:p w14:paraId="0FE690D8" w14:textId="77777777" w:rsidR="007858FF" w:rsidRDefault="007858FF">
      <w:pPr>
        <w:pStyle w:val="BodyText"/>
        <w:spacing w:before="9"/>
        <w:rPr>
          <w:rFonts w:ascii="Times New Roman"/>
          <w:sz w:val="21"/>
        </w:rPr>
      </w:pPr>
    </w:p>
    <w:p w14:paraId="0C4BF441" w14:textId="703D618C" w:rsidR="00DB6D1F" w:rsidRDefault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of the Tender Package</w:t>
      </w:r>
      <w:r w:rsidR="007858FF">
        <w:rPr>
          <w:rFonts w:ascii="Times New Roman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4E3FE97D" w14:textId="347848AA" w:rsidR="00DB6D1F" w:rsidRDefault="00D04CA0" w:rsidP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523F079D" w14:textId="77777777" w:rsidR="00D04CA0" w:rsidRDefault="00D04CA0" w:rsidP="00D04CA0">
      <w:pPr>
        <w:ind w:left="1320" w:right="800"/>
        <w:jc w:val="both"/>
        <w:rPr>
          <w:rFonts w:ascii="Times New Roman"/>
        </w:rPr>
      </w:pPr>
    </w:p>
    <w:p w14:paraId="04ED3FF3" w14:textId="77777777" w:rsidR="00DB6D1F" w:rsidRDefault="00D04CA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D04CA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3FF1D" w14:textId="37D5E3AD" w:rsidR="00DB6D1F" w:rsidRPr="00D04CA0" w:rsidRDefault="00DB6D1F" w:rsidP="007858FF">
      <w:pPr>
        <w:pStyle w:val="Heading2"/>
        <w:spacing w:before="205"/>
        <w:ind w:left="0"/>
        <w:sectPr w:rsidR="00DB6D1F" w:rsidRPr="00D04CA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D04CA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0E0418C5" w:rsidR="00DB6D1F" w:rsidRPr="00D04CA0" w:rsidRDefault="00D04CA0" w:rsidP="00D04CA0">
      <w:pPr>
        <w:pStyle w:val="BodyText"/>
        <w:spacing w:before="10"/>
        <w:ind w:left="600" w:firstLine="720"/>
        <w:rPr>
          <w:b/>
          <w:bCs/>
          <w:sz w:val="24"/>
          <w:szCs w:val="24"/>
        </w:rPr>
      </w:pPr>
      <w:r w:rsidRPr="00D04CA0">
        <w:rPr>
          <w:b/>
          <w:bCs/>
          <w:sz w:val="24"/>
          <w:szCs w:val="24"/>
        </w:rPr>
        <w:t>Special Notice</w:t>
      </w:r>
    </w:p>
    <w:p w14:paraId="2E3BAE44" w14:textId="77777777" w:rsidR="00DB6D1F" w:rsidRDefault="00D04CA0" w:rsidP="008238D8">
      <w:pPr>
        <w:spacing w:before="91"/>
        <w:ind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 xml:space="preserve">account username and password </w:t>
      </w:r>
      <w:proofErr w:type="gramStart"/>
      <w:r>
        <w:rPr>
          <w:rFonts w:ascii="Times New Roman"/>
          <w:color w:val="FF0000"/>
        </w:rPr>
        <w:t>in order to</w:t>
      </w:r>
      <w:proofErr w:type="gramEnd"/>
      <w:r>
        <w:rPr>
          <w:rFonts w:ascii="Times New Roman"/>
          <w:color w:val="FF0000"/>
        </w:rPr>
        <w:t xml:space="preserve">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D04CA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590"/>
        <w:gridCol w:w="955"/>
        <w:gridCol w:w="864"/>
      </w:tblGrid>
      <w:tr w:rsidR="00DB6D1F" w14:paraId="63311044" w14:textId="77777777" w:rsidTr="008238D8">
        <w:trPr>
          <w:trHeight w:val="507"/>
        </w:trPr>
        <w:tc>
          <w:tcPr>
            <w:tcW w:w="378" w:type="dxa"/>
          </w:tcPr>
          <w:p w14:paraId="2E2D6297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90" w:type="dxa"/>
          </w:tcPr>
          <w:p w14:paraId="1E2C09FB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819" w:type="dxa"/>
            <w:gridSpan w:val="2"/>
          </w:tcPr>
          <w:p w14:paraId="1A87B4D5" w14:textId="77777777" w:rsidR="00DB6D1F" w:rsidRDefault="00D04CA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 w:rsidTr="008238D8">
        <w:trPr>
          <w:trHeight w:val="461"/>
        </w:trPr>
        <w:tc>
          <w:tcPr>
            <w:tcW w:w="378" w:type="dxa"/>
            <w:vMerge w:val="restart"/>
          </w:tcPr>
          <w:p w14:paraId="6C49E61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90" w:type="dxa"/>
          </w:tcPr>
          <w:p w14:paraId="6A0C8440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55" w:type="dxa"/>
          </w:tcPr>
          <w:p w14:paraId="7D3A762B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46D4578A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 w:rsidTr="008238D8">
        <w:trPr>
          <w:trHeight w:val="460"/>
        </w:trPr>
        <w:tc>
          <w:tcPr>
            <w:tcW w:w="378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</w:tcPr>
          <w:p w14:paraId="75D9BB62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819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 w:rsidTr="008238D8">
        <w:trPr>
          <w:trHeight w:val="510"/>
        </w:trPr>
        <w:tc>
          <w:tcPr>
            <w:tcW w:w="378" w:type="dxa"/>
          </w:tcPr>
          <w:p w14:paraId="4A2F199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90" w:type="dxa"/>
          </w:tcPr>
          <w:p w14:paraId="0BF4EA1B" w14:textId="2B66338A" w:rsidR="00DB6D1F" w:rsidRDefault="00D04CA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 are interested </w:t>
            </w:r>
            <w:r w:rsidR="0030273C">
              <w:rPr>
                <w:rFonts w:ascii="Times New Roman"/>
              </w:rPr>
              <w:t>in registering</w:t>
            </w:r>
            <w:r>
              <w:rPr>
                <w:rFonts w:ascii="Times New Roman"/>
              </w:rPr>
              <w:t xml:space="preserve"> on the Ariba Commerce Cloud </w:t>
            </w:r>
            <w:proofErr w:type="gramStart"/>
            <w:r>
              <w:rPr>
                <w:rFonts w:ascii="Times New Roman"/>
              </w:rPr>
              <w:t>in order to</w:t>
            </w:r>
            <w:proofErr w:type="gramEnd"/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55" w:type="dxa"/>
          </w:tcPr>
          <w:p w14:paraId="4DC5CF25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38A8A744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 w:rsidTr="008238D8">
        <w:trPr>
          <w:trHeight w:val="873"/>
        </w:trPr>
        <w:tc>
          <w:tcPr>
            <w:tcW w:w="378" w:type="dxa"/>
          </w:tcPr>
          <w:p w14:paraId="775BFF8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90" w:type="dxa"/>
          </w:tcPr>
          <w:p w14:paraId="1F671D90" w14:textId="77777777" w:rsidR="00DB6D1F" w:rsidRDefault="00D04CA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55" w:type="dxa"/>
          </w:tcPr>
          <w:p w14:paraId="51E5DB47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7A1A14F2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D04CA0" w:rsidP="008238D8">
      <w:pPr>
        <w:ind w:left="7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proofErr w:type="gramStart"/>
            <w:r>
              <w:rPr>
                <w:rFonts w:ascii="Times New Roman"/>
                <w:b/>
              </w:rPr>
              <w:t>Form</w:t>
            </w:r>
            <w:proofErr w:type="gramEnd"/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1D608" w14:textId="77777777" w:rsidR="00A7725F" w:rsidRDefault="00A7725F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025CDE" w14:textId="3CB851AB" w:rsidR="008238D8" w:rsidRDefault="008238D8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09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 of Submission:</w:t>
      </w:r>
    </w:p>
    <w:p w14:paraId="62C0B99D" w14:textId="77777777" w:rsidR="008238D8" w:rsidRPr="008238D8" w:rsidRDefault="008238D8" w:rsidP="00A7725F">
      <w:pPr>
        <w:ind w:firstLine="720"/>
        <w:jc w:val="both"/>
        <w:rPr>
          <w:rFonts w:ascii="Times New Roman" w:hAnsi="Times New Roman" w:cs="Times New Roman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Companies MUST SUBMIT the information below:</w:t>
      </w:r>
      <w:r w:rsidRPr="008238D8">
        <w:rPr>
          <w:rFonts w:ascii="Times New Roman" w:hAnsi="Times New Roman" w:cs="Times New Roman"/>
        </w:rPr>
        <w:t xml:space="preserve"> </w:t>
      </w:r>
    </w:p>
    <w:p w14:paraId="169DB0A0" w14:textId="77777777" w:rsidR="008238D8" w:rsidRPr="008238D8" w:rsidRDefault="008238D8" w:rsidP="008238D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Completed Intent to Bid form and Supplier Information Form</w:t>
      </w:r>
    </w:p>
    <w:p w14:paraId="3A8DB5E1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Business Registration – Corporate Affairs Corporation (CAC)</w:t>
      </w:r>
    </w:p>
    <w:p w14:paraId="698744B7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Valid Company Tax Clearance Certificate – (2021, 2022, 2023)</w:t>
      </w:r>
    </w:p>
    <w:p w14:paraId="6DBFB7FD" w14:textId="5769FF74" w:rsidR="008238D8" w:rsidRPr="00A7725F" w:rsidRDefault="008238D8" w:rsidP="00A772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Send the above documents in one pdf file to </w:t>
      </w:r>
      <w:hyperlink r:id="rId9" w:history="1">
        <w:r w:rsidRPr="00A7725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ng-tenders@mercycorps.org</w:t>
        </w:r>
      </w:hyperlink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with the Tender Reference number </w:t>
      </w:r>
      <w:r w:rsidR="006B21B9">
        <w:rPr>
          <w:rFonts w:ascii="Times New Roman" w:hAnsi="Times New Roman" w:cs="Times New Roman"/>
          <w:b/>
          <w:bCs/>
          <w:sz w:val="24"/>
          <w:szCs w:val="24"/>
        </w:rPr>
        <w:t xml:space="preserve">NG08 </w:t>
      </w:r>
      <w:r w:rsidRPr="00A7725F">
        <w:rPr>
          <w:rFonts w:ascii="Times New Roman" w:hAnsi="Times New Roman" w:cs="Times New Roman"/>
          <w:b/>
          <w:bCs/>
          <w:sz w:val="24"/>
          <w:szCs w:val="24"/>
        </w:rPr>
        <w:t>NIG MDG TEN</w:t>
      </w:r>
      <w:r w:rsidR="00EC156A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as the subject line of the email</w:t>
      </w:r>
      <w:r w:rsidR="001B5E7F">
        <w:rPr>
          <w:rFonts w:ascii="Times New Roman" w:hAnsi="Times New Roman" w:cs="Times New Roman"/>
          <w:b/>
          <w:bCs/>
          <w:sz w:val="24"/>
          <w:szCs w:val="24"/>
        </w:rPr>
        <w:t xml:space="preserve"> before </w:t>
      </w:r>
      <w:r w:rsidR="001B5E7F">
        <w:rPr>
          <w:rFonts w:ascii="Times New Roman" w:hAnsi="Times New Roman" w:cs="Times New Roman"/>
          <w:bCs/>
        </w:rPr>
        <w:t>13</w:t>
      </w:r>
      <w:r w:rsidR="001B5E7F">
        <w:rPr>
          <w:rFonts w:ascii="Times New Roman" w:hAnsi="Times New Roman" w:cs="Times New Roman"/>
          <w:bCs/>
          <w:vertAlign w:val="superscript"/>
        </w:rPr>
        <w:t>th</w:t>
      </w:r>
      <w:r w:rsidR="001B5E7F">
        <w:rPr>
          <w:rFonts w:ascii="Times New Roman" w:hAnsi="Times New Roman" w:cs="Times New Roman"/>
          <w:bCs/>
        </w:rPr>
        <w:t xml:space="preserve"> February </w:t>
      </w:r>
      <w:r w:rsidR="0030273C" w:rsidRPr="007858FF">
        <w:rPr>
          <w:rFonts w:ascii="Times New Roman" w:hAnsi="Times New Roman" w:cs="Times New Roman"/>
          <w:bCs/>
        </w:rPr>
        <w:t>202</w:t>
      </w:r>
      <w:r w:rsidR="0030273C">
        <w:rPr>
          <w:rFonts w:ascii="Times New Roman" w:hAnsi="Times New Roman" w:cs="Times New Roman"/>
          <w:bCs/>
        </w:rPr>
        <w:t>5</w:t>
      </w:r>
      <w:r w:rsidR="0030273C" w:rsidRPr="007858FF">
        <w:rPr>
          <w:rFonts w:ascii="Times New Roman" w:hAnsi="Times New Roman" w:cs="Times New Roman"/>
          <w:bCs/>
        </w:rPr>
        <w:t>:</w:t>
      </w:r>
      <w:r w:rsidR="001B5E7F" w:rsidRPr="007858FF">
        <w:rPr>
          <w:rFonts w:ascii="Times New Roman" w:hAnsi="Times New Roman" w:cs="Times New Roman"/>
          <w:bCs/>
        </w:rPr>
        <w:t xml:space="preserve"> </w:t>
      </w:r>
      <w:r w:rsidR="001B5E7F">
        <w:rPr>
          <w:rFonts w:ascii="Times New Roman" w:hAnsi="Times New Roman" w:cs="Times New Roman"/>
          <w:bCs/>
        </w:rPr>
        <w:t>11</w:t>
      </w:r>
      <w:r w:rsidR="001B5E7F" w:rsidRPr="007858FF">
        <w:rPr>
          <w:rFonts w:ascii="Times New Roman" w:hAnsi="Times New Roman" w:cs="Times New Roman"/>
          <w:bCs/>
        </w:rPr>
        <w:t>:</w:t>
      </w:r>
      <w:r w:rsidR="001B5E7F">
        <w:rPr>
          <w:rFonts w:ascii="Times New Roman" w:hAnsi="Times New Roman" w:cs="Times New Roman"/>
          <w:bCs/>
        </w:rPr>
        <w:t>59 PM</w:t>
      </w:r>
    </w:p>
    <w:p w14:paraId="153B0465" w14:textId="4B5C8118" w:rsidR="00DB6D1F" w:rsidRDefault="00D04CA0" w:rsidP="008238D8">
      <w:pPr>
        <w:pStyle w:val="Heading2"/>
        <w:spacing w:before="3" w:line="500" w:lineRule="atLeast"/>
        <w:ind w:left="720" w:right="7378"/>
        <w:jc w:val="left"/>
      </w:pPr>
      <w:r>
        <w:t xml:space="preserve">For Internal use, </w:t>
      </w:r>
      <w:r w:rsidR="008238D8">
        <w:t>Official</w:t>
      </w:r>
    </w:p>
    <w:p w14:paraId="142445F9" w14:textId="77777777" w:rsidR="00DB6D1F" w:rsidRDefault="00D04CA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</w:tblGrid>
      <w:tr w:rsidR="00DB6D1F" w14:paraId="1B7D0C24" w14:textId="77777777" w:rsidTr="008238D8">
        <w:trPr>
          <w:trHeight w:val="146"/>
        </w:trPr>
        <w:tc>
          <w:tcPr>
            <w:tcW w:w="3462" w:type="dxa"/>
          </w:tcPr>
          <w:p w14:paraId="7EC25DC1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3462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 w:rsidTr="008238D8">
        <w:trPr>
          <w:trHeight w:val="146"/>
        </w:trPr>
        <w:tc>
          <w:tcPr>
            <w:tcW w:w="3462" w:type="dxa"/>
          </w:tcPr>
          <w:p w14:paraId="2747900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3462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 w:rsidTr="008238D8">
        <w:trPr>
          <w:trHeight w:val="147"/>
        </w:trPr>
        <w:tc>
          <w:tcPr>
            <w:tcW w:w="3462" w:type="dxa"/>
          </w:tcPr>
          <w:p w14:paraId="004AEB0C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3462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7008D" w14:textId="77777777" w:rsidR="00DB6D1F" w:rsidRDefault="00D04CA0" w:rsidP="008238D8">
      <w:pPr>
        <w:spacing w:before="166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to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D04CA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D04CA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D04CA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D04CA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D04CA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D04CA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D04CA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D04CA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D04CA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D04CA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D04CA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D04CA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D04CA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D04CA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D04CA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D04CA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D04CA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D04CA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D04CA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D04CA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D04CA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D04CA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D04CA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D04CA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D04CA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D04CA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D04CA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D04CA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D04CA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D04CA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D04CA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D04CA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D04CA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D04CA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D04CA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D04CA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D04CA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D04CA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D04CA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D04CA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proofErr w:type="gramStart"/>
      <w:r>
        <w:rPr>
          <w:sz w:val="20"/>
        </w:rPr>
        <w:t>matters,  or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proofErr w:type="gramStart"/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proofErr w:type="gramEnd"/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 xml:space="preserve">It provides </w:t>
      </w:r>
      <w:proofErr w:type="gramStart"/>
      <w:r>
        <w:rPr>
          <w:sz w:val="20"/>
        </w:rPr>
        <w:t>workers</w:t>
      </w:r>
      <w:proofErr w:type="gramEnd"/>
      <w:r>
        <w:rPr>
          <w:sz w:val="20"/>
        </w:rPr>
        <w:t xml:space="preserve">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including: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ensure that the relationship is disclosed to Mercy Corps and will not </w:t>
      </w:r>
      <w:proofErr w:type="spellStart"/>
      <w:r>
        <w:rPr>
          <w:sz w:val="20"/>
        </w:rPr>
        <w:t>used</w:t>
      </w:r>
      <w:proofErr w:type="spellEnd"/>
      <w:r>
        <w:rPr>
          <w:sz w:val="20"/>
        </w:rPr>
        <w:t xml:space="preserve">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employee, agent or representative for the purpose of encouraging that person to award </w:t>
      </w:r>
      <w:proofErr w:type="gramStart"/>
      <w:r>
        <w:rPr>
          <w:sz w:val="20"/>
        </w:rPr>
        <w:t>Company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conduct..</w:t>
      </w:r>
      <w:proofErr w:type="gramEnd"/>
    </w:p>
    <w:p w14:paraId="7DBAF5CD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D04CA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 xml:space="preserve">Mercy Corps may take </w:t>
      </w:r>
      <w:proofErr w:type="gramStart"/>
      <w: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proofErr w:type="gramEnd"/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proofErr w:type="gramStart"/>
      <w:r>
        <w:t>grounds</w:t>
      </w:r>
      <w:proofErr w:type="gramEnd"/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D04CA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 xml:space="preserve">services to major donor funded organizations and that </w:t>
      </w:r>
      <w:proofErr w:type="gramStart"/>
      <w:r>
        <w:t>all of</w:t>
      </w:r>
      <w:proofErr w:type="gramEnd"/>
      <w:r>
        <w:t xml:space="preserve">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40FA2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1D56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83F2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0F5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9E5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A388" w14:textId="77777777" w:rsidR="00510E8A" w:rsidRDefault="00510E8A">
      <w:r>
        <w:separator/>
      </w:r>
    </w:p>
  </w:endnote>
  <w:endnote w:type="continuationSeparator" w:id="0">
    <w:p w14:paraId="7A0F28FE" w14:textId="77777777" w:rsidR="00510E8A" w:rsidRDefault="0051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9BC2" w14:textId="7ABAE80E" w:rsidR="00DB6D1F" w:rsidRDefault="00D04CA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6494416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D04C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D04C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D04CA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D04CA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ABC7" w14:textId="77777777" w:rsidR="00510E8A" w:rsidRDefault="00510E8A">
      <w:r>
        <w:separator/>
      </w:r>
    </w:p>
  </w:footnote>
  <w:footnote w:type="continuationSeparator" w:id="0">
    <w:p w14:paraId="1D883202" w14:textId="77777777" w:rsidR="00510E8A" w:rsidRDefault="0051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6621"/>
    <w:multiLevelType w:val="hybridMultilevel"/>
    <w:tmpl w:val="336864EC"/>
    <w:lvl w:ilvl="0" w:tplc="7E0E4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7F23FC"/>
    <w:multiLevelType w:val="hybridMultilevel"/>
    <w:tmpl w:val="BC6A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9352">
    <w:abstractNumId w:val="2"/>
  </w:num>
  <w:num w:numId="2" w16cid:durableId="919753374">
    <w:abstractNumId w:val="0"/>
  </w:num>
  <w:num w:numId="3" w16cid:durableId="201864723">
    <w:abstractNumId w:val="1"/>
  </w:num>
  <w:num w:numId="4" w16cid:durableId="153311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620F0"/>
    <w:rsid w:val="0006440A"/>
    <w:rsid w:val="000A1578"/>
    <w:rsid w:val="000C04EC"/>
    <w:rsid w:val="000D7914"/>
    <w:rsid w:val="00115078"/>
    <w:rsid w:val="001154C1"/>
    <w:rsid w:val="001160DF"/>
    <w:rsid w:val="00116B1C"/>
    <w:rsid w:val="001826B9"/>
    <w:rsid w:val="001B5E7F"/>
    <w:rsid w:val="002471DF"/>
    <w:rsid w:val="002533F2"/>
    <w:rsid w:val="002F1650"/>
    <w:rsid w:val="0030273C"/>
    <w:rsid w:val="00345AD9"/>
    <w:rsid w:val="00350EDB"/>
    <w:rsid w:val="0038786F"/>
    <w:rsid w:val="003C57C4"/>
    <w:rsid w:val="003E2906"/>
    <w:rsid w:val="00404A62"/>
    <w:rsid w:val="0047277C"/>
    <w:rsid w:val="004A37A8"/>
    <w:rsid w:val="004D35C6"/>
    <w:rsid w:val="004D3643"/>
    <w:rsid w:val="004F7D16"/>
    <w:rsid w:val="00510E8A"/>
    <w:rsid w:val="00517C8F"/>
    <w:rsid w:val="0052477A"/>
    <w:rsid w:val="00586ABF"/>
    <w:rsid w:val="005A2FE7"/>
    <w:rsid w:val="005A7117"/>
    <w:rsid w:val="005B2B43"/>
    <w:rsid w:val="00606301"/>
    <w:rsid w:val="00625931"/>
    <w:rsid w:val="006A2355"/>
    <w:rsid w:val="006B21B9"/>
    <w:rsid w:val="006C1B6F"/>
    <w:rsid w:val="007026D0"/>
    <w:rsid w:val="007170E1"/>
    <w:rsid w:val="00770CF4"/>
    <w:rsid w:val="00777E27"/>
    <w:rsid w:val="007858FF"/>
    <w:rsid w:val="00793D6C"/>
    <w:rsid w:val="007A599E"/>
    <w:rsid w:val="007C2E67"/>
    <w:rsid w:val="007E59EA"/>
    <w:rsid w:val="00811384"/>
    <w:rsid w:val="008238D8"/>
    <w:rsid w:val="00873979"/>
    <w:rsid w:val="00891E00"/>
    <w:rsid w:val="008B0BC3"/>
    <w:rsid w:val="008E63BC"/>
    <w:rsid w:val="009103EE"/>
    <w:rsid w:val="00951067"/>
    <w:rsid w:val="009A0A45"/>
    <w:rsid w:val="009B762C"/>
    <w:rsid w:val="009E0E24"/>
    <w:rsid w:val="00A00D2C"/>
    <w:rsid w:val="00A26022"/>
    <w:rsid w:val="00A36B1D"/>
    <w:rsid w:val="00A7725F"/>
    <w:rsid w:val="00B03E68"/>
    <w:rsid w:val="00B406EB"/>
    <w:rsid w:val="00B856A3"/>
    <w:rsid w:val="00BA34E1"/>
    <w:rsid w:val="00BA3F94"/>
    <w:rsid w:val="00C56304"/>
    <w:rsid w:val="00C91B25"/>
    <w:rsid w:val="00C94DB6"/>
    <w:rsid w:val="00CD061A"/>
    <w:rsid w:val="00CF14AD"/>
    <w:rsid w:val="00D04CA0"/>
    <w:rsid w:val="00D146A4"/>
    <w:rsid w:val="00D87CDA"/>
    <w:rsid w:val="00DA7BE7"/>
    <w:rsid w:val="00DB6D1F"/>
    <w:rsid w:val="00E469BB"/>
    <w:rsid w:val="00E55AC6"/>
    <w:rsid w:val="00E606C3"/>
    <w:rsid w:val="00EB19E9"/>
    <w:rsid w:val="00EB4A95"/>
    <w:rsid w:val="00EC156A"/>
    <w:rsid w:val="00ED1E13"/>
    <w:rsid w:val="00F03853"/>
    <w:rsid w:val="00F10D1D"/>
    <w:rsid w:val="00F25537"/>
    <w:rsid w:val="00F74989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0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54C1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11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C1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C1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2</cp:revision>
  <dcterms:created xsi:type="dcterms:W3CDTF">2025-02-06T10:55:00Z</dcterms:created>
  <dcterms:modified xsi:type="dcterms:W3CDTF">2025-02-06T10:55:00Z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