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5400"/>
      </w:tblGrid>
      <w:tr w:rsidR="00CB6EF5" w14:paraId="57FE183A" w14:textId="77777777">
        <w:trPr>
          <w:trHeight w:val="400"/>
        </w:trPr>
        <w:tc>
          <w:tcPr>
            <w:tcW w:w="5400" w:type="dxa"/>
            <w:shd w:val="clear" w:color="auto" w:fill="auto"/>
            <w:tcMar>
              <w:top w:w="100" w:type="dxa"/>
              <w:left w:w="100" w:type="dxa"/>
              <w:bottom w:w="100" w:type="dxa"/>
              <w:right w:w="100" w:type="dxa"/>
            </w:tcMar>
          </w:tcPr>
          <w:p w14:paraId="1512B1FA" w14:textId="103235BA" w:rsidR="00CB6EF5" w:rsidRDefault="00BC573A">
            <w:pPr>
              <w:widowControl w:val="0"/>
              <w:spacing w:after="0" w:line="240" w:lineRule="auto"/>
              <w:rPr>
                <w:b/>
              </w:rPr>
            </w:pPr>
            <w:r>
              <w:rPr>
                <w:b/>
              </w:rPr>
              <w:t>Tender No:</w:t>
            </w:r>
            <w:r w:rsidR="00360F79">
              <w:rPr>
                <w:b/>
              </w:rPr>
              <w:t xml:space="preserve"> NIG/</w:t>
            </w:r>
            <w:r w:rsidR="009A040C">
              <w:rPr>
                <w:b/>
              </w:rPr>
              <w:t>YOL</w:t>
            </w:r>
            <w:r w:rsidR="00360F79">
              <w:rPr>
                <w:b/>
              </w:rPr>
              <w:t>/TEN</w:t>
            </w:r>
            <w:r w:rsidR="009A040C">
              <w:rPr>
                <w:b/>
              </w:rPr>
              <w:t>032</w:t>
            </w:r>
          </w:p>
        </w:tc>
        <w:tc>
          <w:tcPr>
            <w:tcW w:w="5400" w:type="dxa"/>
            <w:shd w:val="clear" w:color="auto" w:fill="auto"/>
            <w:tcMar>
              <w:top w:w="100" w:type="dxa"/>
              <w:left w:w="100" w:type="dxa"/>
              <w:bottom w:w="100" w:type="dxa"/>
              <w:right w:w="100" w:type="dxa"/>
            </w:tcMar>
          </w:tcPr>
          <w:p w14:paraId="0942853D" w14:textId="77777777" w:rsidR="00CB6EF5" w:rsidRDefault="00BC573A">
            <w:pPr>
              <w:widowControl w:val="0"/>
              <w:spacing w:after="0" w:line="240" w:lineRule="auto"/>
              <w:rPr>
                <w:b/>
              </w:rPr>
            </w:pPr>
            <w:r>
              <w:rPr>
                <w:b/>
              </w:rPr>
              <w:t>Addendum No:</w:t>
            </w:r>
          </w:p>
        </w:tc>
      </w:tr>
      <w:tr w:rsidR="00CB6EF5" w14:paraId="6DF3C260" w14:textId="77777777">
        <w:trPr>
          <w:trHeight w:val="400"/>
        </w:trPr>
        <w:tc>
          <w:tcPr>
            <w:tcW w:w="5400" w:type="dxa"/>
            <w:shd w:val="clear" w:color="auto" w:fill="auto"/>
            <w:tcMar>
              <w:top w:w="100" w:type="dxa"/>
              <w:left w:w="100" w:type="dxa"/>
              <w:bottom w:w="100" w:type="dxa"/>
              <w:right w:w="100" w:type="dxa"/>
            </w:tcMar>
          </w:tcPr>
          <w:p w14:paraId="49F44335" w14:textId="373BC91C" w:rsidR="00CB6EF5" w:rsidRDefault="00BC573A">
            <w:pPr>
              <w:widowControl w:val="0"/>
              <w:spacing w:after="0" w:line="240" w:lineRule="auto"/>
              <w:rPr>
                <w:b/>
              </w:rPr>
            </w:pPr>
            <w:r>
              <w:rPr>
                <w:b/>
              </w:rPr>
              <w:t>Tender Name:</w:t>
            </w:r>
            <w:r w:rsidR="00360F79">
              <w:rPr>
                <w:b/>
              </w:rPr>
              <w:t xml:space="preserve"> </w:t>
            </w:r>
            <w:r w:rsidR="009A040C" w:rsidRPr="004844B6">
              <w:rPr>
                <w:rFonts w:ascii="Times New Roman" w:hAnsi="Times New Roman" w:cs="Times New Roman"/>
                <w:sz w:val="24"/>
                <w:szCs w:val="24"/>
              </w:rPr>
              <w:t>Provision of Hotel Services within Adamawa State</w:t>
            </w:r>
            <w:r w:rsidR="00451400">
              <w:rPr>
                <w:b/>
              </w:rPr>
              <w:t>.</w:t>
            </w:r>
          </w:p>
        </w:tc>
        <w:tc>
          <w:tcPr>
            <w:tcW w:w="5400" w:type="dxa"/>
            <w:shd w:val="clear" w:color="auto" w:fill="auto"/>
            <w:tcMar>
              <w:top w:w="100" w:type="dxa"/>
              <w:left w:w="100" w:type="dxa"/>
              <w:bottom w:w="100" w:type="dxa"/>
              <w:right w:w="100" w:type="dxa"/>
            </w:tcMar>
          </w:tcPr>
          <w:p w14:paraId="3AC335CD" w14:textId="15A2C31A" w:rsidR="00CB6EF5" w:rsidRDefault="00BC573A">
            <w:pPr>
              <w:widowControl w:val="0"/>
              <w:spacing w:after="0" w:line="240" w:lineRule="auto"/>
              <w:rPr>
                <w:b/>
              </w:rPr>
            </w:pPr>
            <w:r>
              <w:rPr>
                <w:b/>
              </w:rPr>
              <w:t>Date Issued:</w:t>
            </w:r>
            <w:r w:rsidR="00360F79">
              <w:rPr>
                <w:b/>
              </w:rPr>
              <w:t xml:space="preserve"> </w:t>
            </w:r>
            <w:r w:rsidR="009A040C">
              <w:rPr>
                <w:b/>
              </w:rPr>
              <w:t>22</w:t>
            </w:r>
            <w:r w:rsidR="009A040C">
              <w:rPr>
                <w:b/>
                <w:vertAlign w:val="superscript"/>
              </w:rPr>
              <w:t>nd</w:t>
            </w:r>
            <w:r w:rsidR="00451400">
              <w:rPr>
                <w:b/>
              </w:rPr>
              <w:t xml:space="preserve"> AUGUST 2022</w:t>
            </w:r>
          </w:p>
        </w:tc>
      </w:tr>
    </w:tbl>
    <w:p w14:paraId="3B74D2F6" w14:textId="77777777" w:rsidR="00CB6EF5" w:rsidRDefault="00CB6EF5">
      <w:pPr>
        <w:spacing w:line="240" w:lineRule="auto"/>
        <w:rPr>
          <w:rFonts w:ascii="Times New Roman" w:eastAsia="Times New Roman" w:hAnsi="Times New Roman" w:cs="Times New Roman"/>
          <w:color w:val="000000"/>
          <w:sz w:val="22"/>
          <w:szCs w:val="22"/>
        </w:rPr>
      </w:pPr>
    </w:p>
    <w:p w14:paraId="0BCE0B66" w14:textId="77777777" w:rsidR="00CB6EF5" w:rsidRDefault="00BC573A">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This letter amends the copy of the Tender Package as detailed below. Tenderers are required to sign and return this addendum with the tender submission as confirmation that the addendum was taken into consideration.</w:t>
      </w:r>
    </w:p>
    <w:p w14:paraId="7A980E56" w14:textId="77777777" w:rsidR="00CB6EF5" w:rsidRDefault="00BC573A">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66AE19E" w14:textId="77777777" w:rsidR="00CB6EF5" w:rsidRDefault="00BC573A">
      <w:pPr>
        <w:spacing w:line="24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Details of addendum:</w:t>
      </w:r>
    </w:p>
    <w:p w14:paraId="3D5E4549" w14:textId="466E2547" w:rsidR="00CB6EF5" w:rsidRDefault="00BC573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following sections of the Tender Package have been amended:</w:t>
      </w:r>
      <w:r w:rsidR="00360F79">
        <w:rPr>
          <w:rFonts w:ascii="Times New Roman" w:eastAsia="Times New Roman" w:hAnsi="Times New Roman" w:cs="Times New Roman"/>
          <w:color w:val="000000"/>
          <w:sz w:val="24"/>
          <w:szCs w:val="24"/>
        </w:rPr>
        <w:t xml:space="preserve"> The Tender Deadline for Offer Submission </w:t>
      </w:r>
    </w:p>
    <w:tbl>
      <w:tblPr>
        <w:tblW w:w="10710" w:type="dxa"/>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10"/>
      </w:tblGrid>
      <w:tr w:rsidR="00317677" w:rsidRPr="00AD1926" w14:paraId="36A6DB36" w14:textId="77777777" w:rsidTr="00317677">
        <w:trPr>
          <w:trHeight w:val="379"/>
        </w:trPr>
        <w:tc>
          <w:tcPr>
            <w:tcW w:w="107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65C7839" w14:textId="77777777" w:rsidR="00317677" w:rsidRDefault="00317677" w:rsidP="00FF33D7">
            <w:pPr>
              <w:widowControl w:val="0"/>
              <w:spacing w:after="120" w:line="240" w:lineRule="auto"/>
              <w:rPr>
                <w:b/>
              </w:rPr>
            </w:pPr>
            <w:r>
              <w:rPr>
                <w:b/>
              </w:rPr>
              <w:t xml:space="preserve">Deadline for Offer Submission: </w:t>
            </w:r>
          </w:p>
          <w:p w14:paraId="047D082A" w14:textId="410C1A2A" w:rsidR="00317677" w:rsidRPr="00AD1926" w:rsidRDefault="00317677" w:rsidP="00FF33D7">
            <w:pPr>
              <w:widowControl w:val="0"/>
              <w:spacing w:after="120" w:line="240" w:lineRule="auto"/>
              <w:rPr>
                <w:b/>
                <w:i/>
              </w:rPr>
            </w:pPr>
            <w:r>
              <w:rPr>
                <w:b/>
                <w:i/>
                <w:color w:val="0000FF"/>
              </w:rPr>
              <w:t>(</w:t>
            </w:r>
            <w:r w:rsidR="009A040C">
              <w:rPr>
                <w:b/>
                <w:i/>
                <w:color w:val="0000FF"/>
              </w:rPr>
              <w:t>16</w:t>
            </w:r>
            <w:r w:rsidRPr="00451400">
              <w:rPr>
                <w:b/>
                <w:i/>
                <w:color w:val="0000FF"/>
                <w:vertAlign w:val="superscript"/>
              </w:rPr>
              <w:t>th</w:t>
            </w:r>
            <w:r>
              <w:rPr>
                <w:b/>
                <w:i/>
                <w:color w:val="0000FF"/>
              </w:rPr>
              <w:t xml:space="preserve">   / August / 2022</w:t>
            </w:r>
            <w:r w:rsidRPr="00AD1926">
              <w:rPr>
                <w:b/>
                <w:i/>
                <w:color w:val="0000FF"/>
              </w:rPr>
              <w:t>; 5</w:t>
            </w:r>
            <w:r>
              <w:rPr>
                <w:b/>
                <w:i/>
                <w:color w:val="0000FF"/>
              </w:rPr>
              <w:t>:</w:t>
            </w:r>
            <w:r w:rsidR="009A040C">
              <w:rPr>
                <w:b/>
                <w:i/>
                <w:color w:val="0000FF"/>
              </w:rPr>
              <w:t>0</w:t>
            </w:r>
            <w:r>
              <w:rPr>
                <w:b/>
                <w:i/>
                <w:color w:val="0000FF"/>
              </w:rPr>
              <w:t>0</w:t>
            </w:r>
            <w:r w:rsidRPr="00AD1926">
              <w:rPr>
                <w:b/>
                <w:i/>
                <w:color w:val="0000FF"/>
              </w:rPr>
              <w:t>pm</w:t>
            </w:r>
            <w:r>
              <w:rPr>
                <w:b/>
                <w:i/>
                <w:color w:val="0000FF"/>
              </w:rPr>
              <w:t xml:space="preserve"> West African Time</w:t>
            </w:r>
            <w:r w:rsidRPr="00AD1926">
              <w:rPr>
                <w:b/>
                <w:i/>
                <w:color w:val="0000FF"/>
              </w:rPr>
              <w:t>)</w:t>
            </w:r>
          </w:p>
        </w:tc>
      </w:tr>
    </w:tbl>
    <w:p w14:paraId="176F3B24" w14:textId="77777777" w:rsidR="008A619A" w:rsidRDefault="008A619A">
      <w:pPr>
        <w:rPr>
          <w:rFonts w:ascii="Times New Roman" w:eastAsia="Times New Roman" w:hAnsi="Times New Roman" w:cs="Times New Roman"/>
          <w:color w:val="000000"/>
          <w:sz w:val="24"/>
          <w:szCs w:val="24"/>
        </w:rPr>
      </w:pPr>
    </w:p>
    <w:p w14:paraId="091FF1FA" w14:textId="7CB06DBF" w:rsidR="00360F79" w:rsidRDefault="00360F7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Has been replaced by”</w:t>
      </w:r>
    </w:p>
    <w:tbl>
      <w:tblPr>
        <w:tblW w:w="10710" w:type="dxa"/>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10"/>
      </w:tblGrid>
      <w:tr w:rsidR="00317677" w:rsidRPr="00AD1926" w14:paraId="29A66B69" w14:textId="77777777" w:rsidTr="00317677">
        <w:trPr>
          <w:trHeight w:val="379"/>
        </w:trPr>
        <w:tc>
          <w:tcPr>
            <w:tcW w:w="107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992ADDB" w14:textId="77777777" w:rsidR="00317677" w:rsidRDefault="00317677" w:rsidP="00FF33D7">
            <w:pPr>
              <w:widowControl w:val="0"/>
              <w:spacing w:after="120" w:line="240" w:lineRule="auto"/>
              <w:rPr>
                <w:b/>
              </w:rPr>
            </w:pPr>
            <w:r>
              <w:rPr>
                <w:b/>
              </w:rPr>
              <w:t xml:space="preserve">Deadline for Offer Submission: </w:t>
            </w:r>
          </w:p>
          <w:p w14:paraId="7B248093" w14:textId="3282B13E" w:rsidR="00317677" w:rsidRPr="00AD1926" w:rsidRDefault="00317677" w:rsidP="00FF33D7">
            <w:pPr>
              <w:widowControl w:val="0"/>
              <w:spacing w:after="120" w:line="240" w:lineRule="auto"/>
              <w:rPr>
                <w:b/>
                <w:i/>
              </w:rPr>
            </w:pPr>
            <w:r>
              <w:rPr>
                <w:b/>
                <w:i/>
                <w:color w:val="0000FF"/>
              </w:rPr>
              <w:t>(</w:t>
            </w:r>
            <w:r w:rsidR="009A040C">
              <w:rPr>
                <w:b/>
                <w:i/>
                <w:color w:val="0000FF"/>
              </w:rPr>
              <w:t>31</w:t>
            </w:r>
            <w:r w:rsidR="009A040C">
              <w:rPr>
                <w:b/>
                <w:i/>
                <w:color w:val="0000FF"/>
                <w:vertAlign w:val="superscript"/>
              </w:rPr>
              <w:t>st</w:t>
            </w:r>
            <w:r>
              <w:rPr>
                <w:b/>
                <w:i/>
                <w:color w:val="0000FF"/>
              </w:rPr>
              <w:t xml:space="preserve">    / </w:t>
            </w:r>
            <w:proofErr w:type="gramStart"/>
            <w:r>
              <w:rPr>
                <w:b/>
                <w:i/>
                <w:color w:val="0000FF"/>
              </w:rPr>
              <w:t>August  /</w:t>
            </w:r>
            <w:proofErr w:type="gramEnd"/>
            <w:r>
              <w:rPr>
                <w:b/>
                <w:i/>
                <w:color w:val="0000FF"/>
              </w:rPr>
              <w:t xml:space="preserve"> 2022</w:t>
            </w:r>
            <w:r w:rsidRPr="00AD1926">
              <w:rPr>
                <w:b/>
                <w:i/>
                <w:color w:val="0000FF"/>
              </w:rPr>
              <w:t>; 5</w:t>
            </w:r>
            <w:r>
              <w:rPr>
                <w:b/>
                <w:i/>
                <w:color w:val="0000FF"/>
              </w:rPr>
              <w:t>:</w:t>
            </w:r>
            <w:r w:rsidR="009A040C">
              <w:rPr>
                <w:b/>
                <w:i/>
                <w:color w:val="0000FF"/>
              </w:rPr>
              <w:t>0</w:t>
            </w:r>
            <w:r>
              <w:rPr>
                <w:b/>
                <w:i/>
                <w:color w:val="0000FF"/>
              </w:rPr>
              <w:t>0</w:t>
            </w:r>
            <w:r w:rsidRPr="00AD1926">
              <w:rPr>
                <w:b/>
                <w:i/>
                <w:color w:val="0000FF"/>
              </w:rPr>
              <w:t>pm</w:t>
            </w:r>
            <w:r>
              <w:rPr>
                <w:b/>
                <w:i/>
                <w:color w:val="0000FF"/>
              </w:rPr>
              <w:t xml:space="preserve"> West African Time</w:t>
            </w:r>
            <w:r w:rsidRPr="00AD1926">
              <w:rPr>
                <w:b/>
                <w:i/>
                <w:color w:val="0000FF"/>
              </w:rPr>
              <w:t>)</w:t>
            </w:r>
          </w:p>
        </w:tc>
      </w:tr>
    </w:tbl>
    <w:p w14:paraId="707365B2" w14:textId="77777777" w:rsidR="00360F79" w:rsidRDefault="00360F79">
      <w:pPr>
        <w:rPr>
          <w:rFonts w:ascii="Times New Roman" w:eastAsia="Times New Roman" w:hAnsi="Times New Roman" w:cs="Times New Roman"/>
          <w:color w:val="000000"/>
          <w:sz w:val="24"/>
          <w:szCs w:val="24"/>
        </w:rPr>
      </w:pPr>
    </w:p>
    <w:p w14:paraId="1611539B" w14:textId="77777777" w:rsidR="00CB6EF5" w:rsidRDefault="00BC573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All other terms and conditions remain unchanged.</w:t>
      </w:r>
    </w:p>
    <w:p w14:paraId="31C11130" w14:textId="77777777" w:rsidR="00CB6EF5" w:rsidRDefault="00BC573A">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w:t>
      </w:r>
    </w:p>
    <w:p w14:paraId="56BD3AE6" w14:textId="77777777" w:rsidR="00CB6EF5" w:rsidRDefault="00BC573A">
      <w:r>
        <w:rPr>
          <w:rFonts w:ascii="Times New Roman" w:eastAsia="Times New Roman" w:hAnsi="Times New Roman" w:cs="Times New Roman"/>
          <w:color w:val="000000"/>
          <w:sz w:val="24"/>
          <w:szCs w:val="24"/>
        </w:rPr>
        <w:t>We acknowledge receipt of the above referenced Addendum to the Tender Package, and the Tender Addendum shall be incorporated into our Tender submission.</w:t>
      </w:r>
    </w:p>
    <w:tbl>
      <w:tblPr>
        <w:tblStyle w:val="a0"/>
        <w:tblW w:w="1079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6127"/>
        <w:gridCol w:w="255"/>
        <w:gridCol w:w="3225"/>
      </w:tblGrid>
      <w:tr w:rsidR="00CB6EF5" w14:paraId="4D1A5876" w14:textId="77777777" w:rsidTr="00EE03AA">
        <w:trPr>
          <w:trHeight w:val="400"/>
        </w:trPr>
        <w:tc>
          <w:tcPr>
            <w:tcW w:w="118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48968F0" w14:textId="77777777" w:rsidR="00CB6EF5" w:rsidRDefault="00BC573A">
            <w:pPr>
              <w:widowControl w:val="0"/>
              <w:spacing w:after="0" w:line="240" w:lineRule="auto"/>
            </w:pPr>
            <w:r>
              <w:t xml:space="preserve">Name: </w:t>
            </w:r>
          </w:p>
        </w:tc>
        <w:tc>
          <w:tcPr>
            <w:tcW w:w="6127" w:type="dxa"/>
            <w:tcBorders>
              <w:top w:val="single" w:sz="8" w:space="0" w:color="FFFFFF"/>
              <w:left w:val="single" w:sz="8" w:space="0" w:color="FFFFFF"/>
            </w:tcBorders>
            <w:shd w:val="clear" w:color="auto" w:fill="auto"/>
            <w:tcMar>
              <w:top w:w="100" w:type="dxa"/>
              <w:left w:w="100" w:type="dxa"/>
              <w:bottom w:w="100" w:type="dxa"/>
              <w:right w:w="100" w:type="dxa"/>
            </w:tcMar>
          </w:tcPr>
          <w:p w14:paraId="168BA1CC" w14:textId="77777777" w:rsidR="00CB6EF5" w:rsidRDefault="00CB6EF5">
            <w:pPr>
              <w:widowControl w:val="0"/>
              <w:spacing w:after="0" w:line="240" w:lineRule="auto"/>
            </w:pPr>
          </w:p>
        </w:tc>
        <w:tc>
          <w:tcPr>
            <w:tcW w:w="25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05CAC416" w14:textId="77777777" w:rsidR="00CB6EF5" w:rsidRDefault="00CB6EF5">
            <w:pPr>
              <w:widowControl w:val="0"/>
              <w:spacing w:after="0" w:line="240" w:lineRule="auto"/>
            </w:pPr>
          </w:p>
        </w:tc>
        <w:tc>
          <w:tcPr>
            <w:tcW w:w="3225" w:type="dxa"/>
            <w:vMerge w:val="restart"/>
            <w:shd w:val="clear" w:color="auto" w:fill="auto"/>
            <w:tcMar>
              <w:top w:w="100" w:type="dxa"/>
              <w:left w:w="100" w:type="dxa"/>
              <w:bottom w:w="100" w:type="dxa"/>
              <w:right w:w="100" w:type="dxa"/>
            </w:tcMar>
          </w:tcPr>
          <w:p w14:paraId="4ED14394" w14:textId="77777777" w:rsidR="00CB6EF5" w:rsidRDefault="00BC573A">
            <w:pPr>
              <w:widowControl w:val="0"/>
              <w:spacing w:after="0" w:line="240" w:lineRule="auto"/>
            </w:pPr>
            <w:r>
              <w:t xml:space="preserve">Stamp: </w:t>
            </w:r>
          </w:p>
        </w:tc>
      </w:tr>
      <w:tr w:rsidR="00CB6EF5" w14:paraId="13D7F02D" w14:textId="77777777" w:rsidTr="00EE03AA">
        <w:trPr>
          <w:trHeight w:val="400"/>
        </w:trPr>
        <w:tc>
          <w:tcPr>
            <w:tcW w:w="118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06C07C97" w14:textId="77777777" w:rsidR="00CB6EF5" w:rsidRDefault="00BC573A">
            <w:pPr>
              <w:widowControl w:val="0"/>
              <w:spacing w:after="0" w:line="240" w:lineRule="auto"/>
            </w:pPr>
            <w:r>
              <w:t>Signature:</w:t>
            </w:r>
          </w:p>
        </w:tc>
        <w:tc>
          <w:tcPr>
            <w:tcW w:w="6127" w:type="dxa"/>
            <w:tcBorders>
              <w:left w:val="single" w:sz="8" w:space="0" w:color="FFFFFF"/>
            </w:tcBorders>
            <w:shd w:val="clear" w:color="auto" w:fill="auto"/>
            <w:tcMar>
              <w:top w:w="100" w:type="dxa"/>
              <w:left w:w="100" w:type="dxa"/>
              <w:bottom w:w="100" w:type="dxa"/>
              <w:right w:w="100" w:type="dxa"/>
            </w:tcMar>
          </w:tcPr>
          <w:p w14:paraId="2178588A" w14:textId="77777777" w:rsidR="00CB6EF5" w:rsidRDefault="00CB6EF5">
            <w:pPr>
              <w:widowControl w:val="0"/>
              <w:spacing w:after="0" w:line="240" w:lineRule="auto"/>
            </w:pPr>
          </w:p>
        </w:tc>
        <w:tc>
          <w:tcPr>
            <w:tcW w:w="25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20E97C01" w14:textId="77777777" w:rsidR="00CB6EF5" w:rsidRDefault="00CB6EF5">
            <w:pPr>
              <w:widowControl w:val="0"/>
              <w:spacing w:after="0" w:line="240" w:lineRule="auto"/>
            </w:pPr>
          </w:p>
        </w:tc>
        <w:tc>
          <w:tcPr>
            <w:tcW w:w="3225" w:type="dxa"/>
            <w:vMerge/>
            <w:shd w:val="clear" w:color="auto" w:fill="auto"/>
            <w:tcMar>
              <w:top w:w="100" w:type="dxa"/>
              <w:left w:w="100" w:type="dxa"/>
              <w:bottom w:w="100" w:type="dxa"/>
              <w:right w:w="100" w:type="dxa"/>
            </w:tcMar>
          </w:tcPr>
          <w:p w14:paraId="3846EBFC" w14:textId="77777777" w:rsidR="00CB6EF5" w:rsidRDefault="00CB6EF5">
            <w:pPr>
              <w:widowControl w:val="0"/>
              <w:spacing w:after="0" w:line="240" w:lineRule="auto"/>
            </w:pPr>
          </w:p>
        </w:tc>
      </w:tr>
      <w:tr w:rsidR="00CB6EF5" w14:paraId="6ED6B6E8" w14:textId="77777777" w:rsidTr="00EE03AA">
        <w:trPr>
          <w:trHeight w:val="400"/>
        </w:trPr>
        <w:tc>
          <w:tcPr>
            <w:tcW w:w="118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5E25A8B7" w14:textId="77777777" w:rsidR="00CB6EF5" w:rsidRDefault="00BC573A">
            <w:pPr>
              <w:widowControl w:val="0"/>
              <w:spacing w:after="0" w:line="240" w:lineRule="auto"/>
            </w:pPr>
            <w:r>
              <w:t>Date:</w:t>
            </w:r>
          </w:p>
        </w:tc>
        <w:tc>
          <w:tcPr>
            <w:tcW w:w="6127" w:type="dxa"/>
            <w:tcBorders>
              <w:left w:val="single" w:sz="8" w:space="0" w:color="FFFFFF"/>
            </w:tcBorders>
            <w:shd w:val="clear" w:color="auto" w:fill="auto"/>
            <w:tcMar>
              <w:top w:w="100" w:type="dxa"/>
              <w:left w:w="100" w:type="dxa"/>
              <w:bottom w:w="100" w:type="dxa"/>
              <w:right w:w="100" w:type="dxa"/>
            </w:tcMar>
          </w:tcPr>
          <w:p w14:paraId="65C6616D" w14:textId="77777777" w:rsidR="00CB6EF5" w:rsidRDefault="00CB6EF5">
            <w:pPr>
              <w:widowControl w:val="0"/>
              <w:spacing w:after="0" w:line="240" w:lineRule="auto"/>
            </w:pPr>
          </w:p>
        </w:tc>
        <w:tc>
          <w:tcPr>
            <w:tcW w:w="25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0694707D" w14:textId="77777777" w:rsidR="00CB6EF5" w:rsidRDefault="00CB6EF5">
            <w:pPr>
              <w:widowControl w:val="0"/>
              <w:spacing w:after="0" w:line="240" w:lineRule="auto"/>
            </w:pPr>
          </w:p>
        </w:tc>
        <w:tc>
          <w:tcPr>
            <w:tcW w:w="3225" w:type="dxa"/>
            <w:vMerge/>
            <w:shd w:val="clear" w:color="auto" w:fill="auto"/>
            <w:tcMar>
              <w:top w:w="100" w:type="dxa"/>
              <w:left w:w="100" w:type="dxa"/>
              <w:bottom w:w="100" w:type="dxa"/>
              <w:right w:w="100" w:type="dxa"/>
            </w:tcMar>
          </w:tcPr>
          <w:p w14:paraId="07AC0F61" w14:textId="77777777" w:rsidR="00CB6EF5" w:rsidRDefault="00CB6EF5">
            <w:pPr>
              <w:widowControl w:val="0"/>
              <w:spacing w:after="0" w:line="240" w:lineRule="auto"/>
            </w:pPr>
          </w:p>
        </w:tc>
      </w:tr>
    </w:tbl>
    <w:p w14:paraId="630F5436" w14:textId="77777777" w:rsidR="00CB6EF5" w:rsidRDefault="00CB6EF5" w:rsidP="008A619A">
      <w:pPr>
        <w:widowControl w:val="0"/>
        <w:spacing w:after="160" w:line="240" w:lineRule="auto"/>
      </w:pPr>
    </w:p>
    <w:sectPr w:rsidR="00CB6EF5" w:rsidSect="00EE03AA">
      <w:headerReference w:type="default" r:id="rId6"/>
      <w:pgSz w:w="12240" w:h="15840"/>
      <w:pgMar w:top="1440" w:right="720" w:bottom="144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D4EA5" w14:textId="77777777" w:rsidR="005F7E11" w:rsidRDefault="005F7E11">
      <w:pPr>
        <w:spacing w:after="0" w:line="240" w:lineRule="auto"/>
      </w:pPr>
      <w:r>
        <w:separator/>
      </w:r>
    </w:p>
  </w:endnote>
  <w:endnote w:type="continuationSeparator" w:id="0">
    <w:p w14:paraId="1D1B757B" w14:textId="77777777" w:rsidR="005F7E11" w:rsidRDefault="005F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4B7FF" w14:textId="77777777" w:rsidR="005F7E11" w:rsidRDefault="005F7E11">
      <w:pPr>
        <w:spacing w:after="0" w:line="240" w:lineRule="auto"/>
      </w:pPr>
      <w:r>
        <w:separator/>
      </w:r>
    </w:p>
  </w:footnote>
  <w:footnote w:type="continuationSeparator" w:id="0">
    <w:p w14:paraId="789BE484" w14:textId="77777777" w:rsidR="005F7E11" w:rsidRDefault="005F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D7536" w14:textId="77777777" w:rsidR="00CB6EF5" w:rsidRDefault="00BC573A">
    <w:pPr>
      <w:pStyle w:val="Title"/>
      <w:spacing w:before="0" w:after="0"/>
      <w:rPr>
        <w:sz w:val="36"/>
        <w:szCs w:val="36"/>
      </w:rPr>
    </w:pPr>
    <w:bookmarkStart w:id="0" w:name="_fxpprzt9v65c" w:colFirst="0" w:colLast="0"/>
    <w:bookmarkEnd w:id="0"/>
    <w:r>
      <w:rPr>
        <w:noProof/>
        <w:lang w:val="en-US"/>
      </w:rPr>
      <w:drawing>
        <wp:anchor distT="114300" distB="114300" distL="114300" distR="114300" simplePos="0" relativeHeight="251658240" behindDoc="0" locked="0" layoutInCell="1" hidden="0" allowOverlap="1" wp14:anchorId="684AFE98" wp14:editId="2015EE67">
          <wp:simplePos x="0" y="0"/>
          <wp:positionH relativeFrom="margin">
            <wp:posOffset>6105525</wp:posOffset>
          </wp:positionH>
          <wp:positionV relativeFrom="paragraph">
            <wp:posOffset>17780</wp:posOffset>
          </wp:positionV>
          <wp:extent cx="638175" cy="800100"/>
          <wp:effectExtent l="0" t="0" r="9525"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638175" cy="800100"/>
                  </a:xfrm>
                  <a:prstGeom prst="rect">
                    <a:avLst/>
                  </a:prstGeom>
                  <a:ln/>
                </pic:spPr>
              </pic:pic>
            </a:graphicData>
          </a:graphic>
        </wp:anchor>
      </w:drawing>
    </w:r>
  </w:p>
  <w:p w14:paraId="45A65A54" w14:textId="77777777" w:rsidR="00CB6EF5" w:rsidRDefault="00BC573A">
    <w:pPr>
      <w:pStyle w:val="Title"/>
      <w:spacing w:before="0" w:after="0" w:line="240" w:lineRule="auto"/>
      <w:rPr>
        <w:sz w:val="36"/>
        <w:szCs w:val="36"/>
      </w:rPr>
    </w:pPr>
    <w:bookmarkStart w:id="1" w:name="_j8ygr4y4rt81" w:colFirst="0" w:colLast="0"/>
    <w:bookmarkEnd w:id="1"/>
    <w:r>
      <w:rPr>
        <w:sz w:val="36"/>
        <w:szCs w:val="36"/>
      </w:rPr>
      <w:t xml:space="preserve">Addendum to Tender Package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EF5"/>
    <w:rsid w:val="00013698"/>
    <w:rsid w:val="000F4FA4"/>
    <w:rsid w:val="00304F29"/>
    <w:rsid w:val="00317677"/>
    <w:rsid w:val="00360F79"/>
    <w:rsid w:val="0042478C"/>
    <w:rsid w:val="00451400"/>
    <w:rsid w:val="005F7E11"/>
    <w:rsid w:val="00647D20"/>
    <w:rsid w:val="007F502D"/>
    <w:rsid w:val="008A619A"/>
    <w:rsid w:val="009A040C"/>
    <w:rsid w:val="00B92F44"/>
    <w:rsid w:val="00BC573A"/>
    <w:rsid w:val="00CB6EF5"/>
    <w:rsid w:val="00DC5D63"/>
    <w:rsid w:val="00EE03AA"/>
    <w:rsid w:val="00F83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93F0"/>
  <w15:docId w15:val="{5CC9808F-A027-4720-9AAD-E136A507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4F29"/>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E03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3AA"/>
  </w:style>
  <w:style w:type="paragraph" w:styleId="Footer">
    <w:name w:val="footer"/>
    <w:basedOn w:val="Normal"/>
    <w:link w:val="FooterChar"/>
    <w:uiPriority w:val="99"/>
    <w:unhideWhenUsed/>
    <w:rsid w:val="00EE0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3AA"/>
  </w:style>
  <w:style w:type="character" w:styleId="Hyperlink">
    <w:name w:val="Hyperlink"/>
    <w:basedOn w:val="DefaultParagraphFont"/>
    <w:uiPriority w:val="99"/>
    <w:unhideWhenUsed/>
    <w:rsid w:val="00360F79"/>
    <w:rPr>
      <w:color w:val="0563C1" w:themeColor="hyperlink"/>
      <w:u w:val="single"/>
    </w:rPr>
  </w:style>
  <w:style w:type="character" w:styleId="UnresolvedMention">
    <w:name w:val="Unresolved Mention"/>
    <w:basedOn w:val="DefaultParagraphFont"/>
    <w:uiPriority w:val="99"/>
    <w:semiHidden/>
    <w:unhideWhenUsed/>
    <w:rsid w:val="00304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Tissier</dc:creator>
  <cp:lastModifiedBy>Ibrahim Hamza</cp:lastModifiedBy>
  <cp:revision>2</cp:revision>
  <dcterms:created xsi:type="dcterms:W3CDTF">2022-08-20T11:01:00Z</dcterms:created>
  <dcterms:modified xsi:type="dcterms:W3CDTF">2022-08-20T11:01:00Z</dcterms:modified>
</cp:coreProperties>
</file>