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F187" w14:textId="2F3D8656" w:rsidR="0010470F" w:rsidRPr="00EE3F25" w:rsidRDefault="00712836">
      <w:pPr>
        <w:pStyle w:val="Heading1"/>
        <w:numPr>
          <w:ilvl w:val="0"/>
          <w:numId w:val="1"/>
        </w:numPr>
        <w:contextualSpacing/>
        <w:rPr>
          <w:rFonts w:ascii="Times New Roman" w:hAnsi="Times New Roman" w:cs="Times New Roman"/>
          <w:sz w:val="28"/>
          <w:szCs w:val="28"/>
        </w:rPr>
      </w:pPr>
      <w:r w:rsidRPr="00EE3F25">
        <w:rPr>
          <w:rFonts w:ascii="Times New Roman" w:hAnsi="Times New Roman" w:cs="Times New Roman"/>
          <w:sz w:val="28"/>
          <w:szCs w:val="28"/>
        </w:rPr>
        <w:t>Request for Proposal</w:t>
      </w:r>
    </w:p>
    <w:tbl>
      <w:tblPr>
        <w:tblStyle w:val="a"/>
        <w:tblW w:w="9658" w:type="dxa"/>
        <w:tblInd w:w="100" w:type="dxa"/>
        <w:tblBorders>
          <w:top w:val="double" w:sz="4" w:space="0" w:color="000000"/>
          <w:left w:val="double" w:sz="4" w:space="0" w:color="000000"/>
          <w:bottom w:val="double" w:sz="4" w:space="0" w:color="000000"/>
          <w:right w:val="double" w:sz="4" w:space="0" w:color="000000"/>
          <w:insideH w:val="single" w:sz="8" w:space="0" w:color="000000"/>
          <w:insideV w:val="single" w:sz="8" w:space="0" w:color="000000"/>
        </w:tblBorders>
        <w:tblLayout w:type="fixed"/>
        <w:tblLook w:val="0600" w:firstRow="0" w:lastRow="0" w:firstColumn="0" w:lastColumn="0" w:noHBand="1" w:noVBand="1"/>
      </w:tblPr>
      <w:tblGrid>
        <w:gridCol w:w="5017"/>
        <w:gridCol w:w="1113"/>
        <w:gridCol w:w="3528"/>
      </w:tblGrid>
      <w:tr w:rsidR="0010470F" w:rsidRPr="00EE3F25" w14:paraId="78441772" w14:textId="77777777" w:rsidTr="005B32CA">
        <w:trPr>
          <w:trHeight w:val="366"/>
        </w:trPr>
        <w:tc>
          <w:tcPr>
            <w:tcW w:w="6130" w:type="dxa"/>
            <w:gridSpan w:val="2"/>
            <w:shd w:val="clear" w:color="auto" w:fill="auto"/>
            <w:tcMar>
              <w:top w:w="100" w:type="dxa"/>
              <w:left w:w="100" w:type="dxa"/>
              <w:bottom w:w="100" w:type="dxa"/>
              <w:right w:w="100" w:type="dxa"/>
            </w:tcMar>
          </w:tcPr>
          <w:p w14:paraId="6F02B24A" w14:textId="68525E77" w:rsidR="0010470F" w:rsidRPr="00EE3F25" w:rsidRDefault="00100578" w:rsidP="009633DC">
            <w:pPr>
              <w:pStyle w:val="Default"/>
              <w:rPr>
                <w:rFonts w:ascii="Times New Roman" w:hAnsi="Times New Roman" w:cs="Times New Roman"/>
              </w:rPr>
            </w:pPr>
            <w:r w:rsidRPr="00EE3F25">
              <w:rPr>
                <w:rFonts w:ascii="Times New Roman" w:hAnsi="Times New Roman" w:cs="Times New Roman"/>
                <w:b/>
              </w:rPr>
              <w:t xml:space="preserve">Tender Name: </w:t>
            </w:r>
            <w:r w:rsidR="006E0A58">
              <w:rPr>
                <w:rFonts w:ascii="Helvetica" w:hAnsi="Helvetica" w:cs="Helvetica"/>
                <w:sz w:val="20"/>
                <w:szCs w:val="20"/>
                <w:shd w:val="clear" w:color="auto" w:fill="FFFFFF"/>
              </w:rPr>
              <w:t xml:space="preserve">Consultant for business development service diagnosis of </w:t>
            </w:r>
            <w:proofErr w:type="gramStart"/>
            <w:r w:rsidR="006E0A58">
              <w:rPr>
                <w:rFonts w:ascii="Helvetica" w:hAnsi="Helvetica" w:cs="Helvetica"/>
                <w:sz w:val="20"/>
                <w:szCs w:val="20"/>
                <w:shd w:val="clear" w:color="auto" w:fill="FFFFFF"/>
              </w:rPr>
              <w:t>partners(</w:t>
            </w:r>
            <w:proofErr w:type="gramEnd"/>
            <w:r w:rsidR="006E0A58">
              <w:rPr>
                <w:rFonts w:ascii="Helvetica" w:hAnsi="Helvetica" w:cs="Helvetica"/>
                <w:sz w:val="20"/>
                <w:szCs w:val="20"/>
                <w:shd w:val="clear" w:color="auto" w:fill="FFFFFF"/>
              </w:rPr>
              <w:t>EIF Partners) and product development for Financial Institutions</w:t>
            </w:r>
          </w:p>
        </w:tc>
        <w:tc>
          <w:tcPr>
            <w:tcW w:w="3528" w:type="dxa"/>
            <w:shd w:val="clear" w:color="auto" w:fill="auto"/>
            <w:tcMar>
              <w:top w:w="100" w:type="dxa"/>
              <w:left w:w="100" w:type="dxa"/>
              <w:bottom w:w="100" w:type="dxa"/>
              <w:right w:w="100" w:type="dxa"/>
            </w:tcMar>
          </w:tcPr>
          <w:p w14:paraId="557EB073" w14:textId="2902EE81" w:rsidR="0010470F" w:rsidRPr="00EE3F25" w:rsidRDefault="00100578">
            <w:pPr>
              <w:widowControl w:val="0"/>
              <w:spacing w:after="0" w:line="240" w:lineRule="auto"/>
              <w:rPr>
                <w:rFonts w:ascii="Times New Roman" w:hAnsi="Times New Roman" w:cs="Times New Roman"/>
                <w:b/>
              </w:rPr>
            </w:pPr>
            <w:r w:rsidRPr="00EE3F25">
              <w:rPr>
                <w:rFonts w:ascii="Times New Roman" w:hAnsi="Times New Roman" w:cs="Times New Roman"/>
                <w:b/>
              </w:rPr>
              <w:t>Tender No: NIG/ABV/TEN005</w:t>
            </w:r>
            <w:r w:rsidR="006E0A58">
              <w:rPr>
                <w:rFonts w:ascii="Times New Roman" w:hAnsi="Times New Roman" w:cs="Times New Roman"/>
                <w:b/>
              </w:rPr>
              <w:t>3</w:t>
            </w:r>
          </w:p>
        </w:tc>
      </w:tr>
      <w:tr w:rsidR="0010470F" w:rsidRPr="00EE3F25" w14:paraId="6E1157F1" w14:textId="77777777" w:rsidTr="005B32CA">
        <w:trPr>
          <w:trHeight w:val="366"/>
        </w:trPr>
        <w:tc>
          <w:tcPr>
            <w:tcW w:w="5017" w:type="dxa"/>
            <w:shd w:val="clear" w:color="auto" w:fill="auto"/>
            <w:tcMar>
              <w:top w:w="100" w:type="dxa"/>
              <w:left w:w="100" w:type="dxa"/>
              <w:bottom w:w="100" w:type="dxa"/>
              <w:right w:w="100" w:type="dxa"/>
            </w:tcMar>
          </w:tcPr>
          <w:p w14:paraId="313F3E00" w14:textId="5B14DCBD" w:rsidR="006E0A58" w:rsidRPr="006E0A58" w:rsidRDefault="00100578" w:rsidP="006E0A58">
            <w:pPr>
              <w:spacing w:after="0"/>
              <w:rPr>
                <w:rFonts w:ascii="Times New Roman" w:hAnsi="Times New Roman" w:cs="Times New Roman"/>
              </w:rPr>
            </w:pPr>
            <w:r w:rsidRPr="006E0A58">
              <w:rPr>
                <w:rFonts w:ascii="Times New Roman" w:hAnsi="Times New Roman" w:cs="Times New Roman"/>
              </w:rPr>
              <w:t>Locations</w:t>
            </w:r>
            <w:r w:rsidRPr="006E0A58">
              <w:rPr>
                <w:rFonts w:ascii="Times New Roman" w:hAnsi="Times New Roman" w:cs="Times New Roman"/>
                <w:color w:val="auto"/>
              </w:rPr>
              <w:t xml:space="preserve">: </w:t>
            </w:r>
            <w:r w:rsidR="006E0A58" w:rsidRPr="006E0A58">
              <w:rPr>
                <w:rFonts w:ascii="Times New Roman" w:hAnsi="Times New Roman" w:cs="Times New Roman"/>
                <w:b/>
              </w:rPr>
              <w:t xml:space="preserve">Borno: </w:t>
            </w:r>
            <w:r w:rsidR="006E0A58" w:rsidRPr="006E0A58">
              <w:rPr>
                <w:rFonts w:ascii="Times New Roman" w:hAnsi="Times New Roman" w:cs="Times New Roman"/>
              </w:rPr>
              <w:t xml:space="preserve">Biu, </w:t>
            </w:r>
            <w:proofErr w:type="spellStart"/>
            <w:r w:rsidR="006E0A58" w:rsidRPr="006E0A58">
              <w:rPr>
                <w:rFonts w:ascii="Times New Roman" w:hAnsi="Times New Roman" w:cs="Times New Roman"/>
              </w:rPr>
              <w:t>Hawul</w:t>
            </w:r>
            <w:proofErr w:type="spellEnd"/>
            <w:r w:rsidR="006E0A58" w:rsidRPr="006E0A58">
              <w:rPr>
                <w:rFonts w:ascii="Times New Roman" w:hAnsi="Times New Roman" w:cs="Times New Roman"/>
              </w:rPr>
              <w:t xml:space="preserve">, </w:t>
            </w:r>
            <w:proofErr w:type="spellStart"/>
            <w:r w:rsidR="006E0A58" w:rsidRPr="006E0A58">
              <w:rPr>
                <w:rFonts w:ascii="Times New Roman" w:hAnsi="Times New Roman" w:cs="Times New Roman"/>
              </w:rPr>
              <w:t>Kwaya-kusar</w:t>
            </w:r>
            <w:proofErr w:type="spellEnd"/>
            <w:r w:rsidR="006E0A58" w:rsidRPr="006E0A58">
              <w:rPr>
                <w:rFonts w:ascii="Times New Roman" w:hAnsi="Times New Roman" w:cs="Times New Roman"/>
              </w:rPr>
              <w:t>, Jere and MMC.</w:t>
            </w:r>
          </w:p>
          <w:p w14:paraId="623A434A" w14:textId="77777777" w:rsidR="006E0A58" w:rsidRPr="006E0A58" w:rsidRDefault="006E0A58" w:rsidP="006E0A58">
            <w:pPr>
              <w:spacing w:after="0"/>
              <w:jc w:val="both"/>
              <w:rPr>
                <w:rFonts w:ascii="Times New Roman" w:hAnsi="Times New Roman" w:cs="Times New Roman"/>
              </w:rPr>
            </w:pPr>
            <w:r w:rsidRPr="006E0A58">
              <w:rPr>
                <w:rFonts w:ascii="Times New Roman" w:hAnsi="Times New Roman" w:cs="Times New Roman"/>
                <w:b/>
              </w:rPr>
              <w:t xml:space="preserve">Adamawa: </w:t>
            </w:r>
            <w:r w:rsidRPr="006E0A58">
              <w:rPr>
                <w:rFonts w:ascii="Times New Roman" w:hAnsi="Times New Roman" w:cs="Times New Roman"/>
              </w:rPr>
              <w:t xml:space="preserve">Gombi, Hong, Mubi North, Mubi South, Song, Yola North, Yola South. </w:t>
            </w:r>
          </w:p>
          <w:p w14:paraId="70345E0C" w14:textId="77777777" w:rsidR="006E0A58" w:rsidRPr="006E0A58" w:rsidRDefault="006E0A58" w:rsidP="006E0A58">
            <w:pPr>
              <w:spacing w:after="0"/>
              <w:jc w:val="both"/>
              <w:rPr>
                <w:rFonts w:ascii="Times New Roman" w:hAnsi="Times New Roman" w:cs="Times New Roman"/>
              </w:rPr>
            </w:pPr>
            <w:r w:rsidRPr="006E0A58">
              <w:rPr>
                <w:rFonts w:ascii="Times New Roman" w:hAnsi="Times New Roman" w:cs="Times New Roman"/>
                <w:b/>
              </w:rPr>
              <w:t>Gombe</w:t>
            </w:r>
            <w:r w:rsidRPr="006E0A58">
              <w:rPr>
                <w:rFonts w:ascii="Times New Roman" w:hAnsi="Times New Roman" w:cs="Times New Roman"/>
              </w:rPr>
              <w:t xml:space="preserve">: Akko, </w:t>
            </w:r>
            <w:proofErr w:type="spellStart"/>
            <w:r w:rsidRPr="006E0A58">
              <w:rPr>
                <w:rFonts w:ascii="Times New Roman" w:hAnsi="Times New Roman" w:cs="Times New Roman"/>
              </w:rPr>
              <w:t>Billiri</w:t>
            </w:r>
            <w:proofErr w:type="spellEnd"/>
            <w:r w:rsidRPr="006E0A58">
              <w:rPr>
                <w:rFonts w:ascii="Times New Roman" w:hAnsi="Times New Roman" w:cs="Times New Roman"/>
              </w:rPr>
              <w:t xml:space="preserve">, </w:t>
            </w:r>
            <w:proofErr w:type="spellStart"/>
            <w:r w:rsidRPr="006E0A58">
              <w:rPr>
                <w:rFonts w:ascii="Times New Roman" w:hAnsi="Times New Roman" w:cs="Times New Roman"/>
              </w:rPr>
              <w:t>Dukku</w:t>
            </w:r>
            <w:proofErr w:type="spellEnd"/>
            <w:r w:rsidRPr="006E0A58">
              <w:rPr>
                <w:rFonts w:ascii="Times New Roman" w:hAnsi="Times New Roman" w:cs="Times New Roman"/>
              </w:rPr>
              <w:t xml:space="preserve">, </w:t>
            </w:r>
            <w:proofErr w:type="spellStart"/>
            <w:r w:rsidRPr="006E0A58">
              <w:rPr>
                <w:rFonts w:ascii="Times New Roman" w:hAnsi="Times New Roman" w:cs="Times New Roman"/>
              </w:rPr>
              <w:t>Funakaye</w:t>
            </w:r>
            <w:proofErr w:type="spellEnd"/>
            <w:r w:rsidRPr="006E0A58">
              <w:rPr>
                <w:rFonts w:ascii="Times New Roman" w:hAnsi="Times New Roman" w:cs="Times New Roman"/>
              </w:rPr>
              <w:t xml:space="preserve">, Gombe, </w:t>
            </w:r>
            <w:proofErr w:type="spellStart"/>
            <w:r w:rsidRPr="006E0A58">
              <w:rPr>
                <w:rFonts w:ascii="Times New Roman" w:hAnsi="Times New Roman" w:cs="Times New Roman"/>
              </w:rPr>
              <w:t>Kwami</w:t>
            </w:r>
            <w:proofErr w:type="spellEnd"/>
            <w:r w:rsidRPr="006E0A58">
              <w:rPr>
                <w:rFonts w:ascii="Times New Roman" w:hAnsi="Times New Roman" w:cs="Times New Roman"/>
              </w:rPr>
              <w:t xml:space="preserve"> </w:t>
            </w:r>
          </w:p>
          <w:p w14:paraId="2408EF57" w14:textId="77777777" w:rsidR="006E0A58" w:rsidRPr="006E0A58" w:rsidRDefault="006E0A58" w:rsidP="006E0A58">
            <w:pPr>
              <w:spacing w:after="0"/>
              <w:jc w:val="both"/>
              <w:rPr>
                <w:rFonts w:ascii="Times New Roman" w:hAnsi="Times New Roman" w:cs="Times New Roman"/>
              </w:rPr>
            </w:pPr>
            <w:proofErr w:type="spellStart"/>
            <w:proofErr w:type="gramStart"/>
            <w:r w:rsidRPr="006E0A58">
              <w:rPr>
                <w:rFonts w:ascii="Times New Roman" w:hAnsi="Times New Roman" w:cs="Times New Roman"/>
                <w:b/>
              </w:rPr>
              <w:t>Yobe</w:t>
            </w:r>
            <w:r w:rsidRPr="006E0A58">
              <w:rPr>
                <w:rFonts w:ascii="Times New Roman" w:hAnsi="Times New Roman" w:cs="Times New Roman"/>
              </w:rPr>
              <w:t>:Damaturu</w:t>
            </w:r>
            <w:proofErr w:type="spellEnd"/>
            <w:proofErr w:type="gramEnd"/>
            <w:r w:rsidRPr="006E0A58">
              <w:rPr>
                <w:rFonts w:ascii="Times New Roman" w:hAnsi="Times New Roman" w:cs="Times New Roman"/>
              </w:rPr>
              <w:t xml:space="preserve">, </w:t>
            </w:r>
            <w:proofErr w:type="spellStart"/>
            <w:r w:rsidRPr="006E0A58">
              <w:rPr>
                <w:rFonts w:ascii="Times New Roman" w:hAnsi="Times New Roman" w:cs="Times New Roman"/>
              </w:rPr>
              <w:t>Potiskum</w:t>
            </w:r>
            <w:proofErr w:type="spellEnd"/>
            <w:r w:rsidRPr="006E0A58">
              <w:rPr>
                <w:rFonts w:ascii="Times New Roman" w:hAnsi="Times New Roman" w:cs="Times New Roman"/>
              </w:rPr>
              <w:t xml:space="preserve">, </w:t>
            </w:r>
            <w:proofErr w:type="spellStart"/>
            <w:r w:rsidRPr="006E0A58">
              <w:rPr>
                <w:rFonts w:ascii="Times New Roman" w:hAnsi="Times New Roman" w:cs="Times New Roman"/>
              </w:rPr>
              <w:t>Nguru</w:t>
            </w:r>
            <w:proofErr w:type="spellEnd"/>
            <w:r w:rsidRPr="006E0A58">
              <w:rPr>
                <w:rFonts w:ascii="Times New Roman" w:hAnsi="Times New Roman" w:cs="Times New Roman"/>
              </w:rPr>
              <w:t xml:space="preserve">, </w:t>
            </w:r>
            <w:proofErr w:type="spellStart"/>
            <w:r w:rsidRPr="006E0A58">
              <w:rPr>
                <w:rFonts w:ascii="Times New Roman" w:hAnsi="Times New Roman" w:cs="Times New Roman"/>
              </w:rPr>
              <w:t>Jakusk</w:t>
            </w:r>
            <w:proofErr w:type="spellEnd"/>
          </w:p>
          <w:p w14:paraId="61387B61" w14:textId="05D2B58D" w:rsidR="009633DC" w:rsidRPr="006E0A58" w:rsidRDefault="009633DC" w:rsidP="009633DC">
            <w:pPr>
              <w:tabs>
                <w:tab w:val="left" w:pos="1690"/>
              </w:tabs>
              <w:spacing w:after="0"/>
              <w:rPr>
                <w:rFonts w:ascii="Times New Roman" w:hAnsi="Times New Roman" w:cs="Times New Roman"/>
                <w:color w:val="0000FF"/>
              </w:rPr>
            </w:pPr>
          </w:p>
          <w:p w14:paraId="6744714A" w14:textId="1F90FE96" w:rsidR="0010470F" w:rsidRPr="006E0A58" w:rsidRDefault="0010470F" w:rsidP="00100578">
            <w:pPr>
              <w:widowControl w:val="0"/>
              <w:spacing w:after="0" w:line="240" w:lineRule="auto"/>
              <w:rPr>
                <w:rFonts w:ascii="Times New Roman" w:hAnsi="Times New Roman" w:cs="Times New Roman"/>
                <w:color w:val="0000FF"/>
              </w:rPr>
            </w:pPr>
          </w:p>
        </w:tc>
        <w:tc>
          <w:tcPr>
            <w:tcW w:w="4641" w:type="dxa"/>
            <w:gridSpan w:val="2"/>
            <w:shd w:val="clear" w:color="auto" w:fill="auto"/>
            <w:tcMar>
              <w:top w:w="100" w:type="dxa"/>
              <w:left w:w="100" w:type="dxa"/>
              <w:bottom w:w="100" w:type="dxa"/>
              <w:right w:w="100" w:type="dxa"/>
            </w:tcMar>
          </w:tcPr>
          <w:p w14:paraId="47BB0DE8" w14:textId="77777777" w:rsidR="0010470F" w:rsidRPr="00EE3F25" w:rsidRDefault="00581953">
            <w:pPr>
              <w:widowControl w:val="0"/>
              <w:spacing w:after="0" w:line="240" w:lineRule="auto"/>
              <w:rPr>
                <w:rFonts w:ascii="Times New Roman" w:hAnsi="Times New Roman" w:cs="Times New Roman"/>
              </w:rPr>
            </w:pPr>
            <w:r w:rsidRPr="00EE3F25">
              <w:rPr>
                <w:rFonts w:ascii="Times New Roman" w:hAnsi="Times New Roman" w:cs="Times New Roman"/>
              </w:rPr>
              <w:t>Correspondence Language(s):</w:t>
            </w:r>
            <w:r w:rsidR="00157EF5" w:rsidRPr="00EE3F25">
              <w:rPr>
                <w:rFonts w:ascii="Times New Roman" w:hAnsi="Times New Roman" w:cs="Times New Roman"/>
              </w:rPr>
              <w:t xml:space="preserve"> English</w:t>
            </w:r>
          </w:p>
        </w:tc>
      </w:tr>
      <w:tr w:rsidR="0010470F" w:rsidRPr="00EE3F25" w14:paraId="49F0B336" w14:textId="77777777" w:rsidTr="005B32CA">
        <w:trPr>
          <w:trHeight w:val="366"/>
        </w:trPr>
        <w:tc>
          <w:tcPr>
            <w:tcW w:w="9658" w:type="dxa"/>
            <w:gridSpan w:val="3"/>
            <w:shd w:val="clear" w:color="auto" w:fill="auto"/>
            <w:tcMar>
              <w:top w:w="100" w:type="dxa"/>
              <w:left w:w="100" w:type="dxa"/>
              <w:bottom w:w="100" w:type="dxa"/>
              <w:right w:w="100" w:type="dxa"/>
            </w:tcMar>
          </w:tcPr>
          <w:p w14:paraId="2A67B083" w14:textId="77777777" w:rsidR="0010470F" w:rsidRPr="00EE3F25" w:rsidRDefault="00581953">
            <w:pPr>
              <w:widowControl w:val="0"/>
              <w:spacing w:after="0" w:line="240" w:lineRule="auto"/>
              <w:rPr>
                <w:rFonts w:ascii="Times New Roman" w:hAnsi="Times New Roman" w:cs="Times New Roman"/>
              </w:rPr>
            </w:pPr>
            <w:r w:rsidRPr="00EE3F25">
              <w:rPr>
                <w:rFonts w:ascii="Times New Roman" w:hAnsi="Times New Roman" w:cs="Times New Roman"/>
              </w:rPr>
              <w:t xml:space="preserve">Brief Summary Description of Project: </w:t>
            </w:r>
          </w:p>
          <w:p w14:paraId="66EB6415" w14:textId="30F4F107" w:rsidR="00A14843" w:rsidRPr="00EE3F25" w:rsidRDefault="00A14843"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EE3F25">
              <w:rPr>
                <w:rFonts w:ascii="Times New Roman" w:hAnsi="Times New Roman" w:cs="Times New Roman"/>
              </w:rPr>
              <w:t xml:space="preserve">Mercy Corps is a global organization powered by the belief that a better world is possible. Mercy Corps started its operations in 1979 in Portland, USA and has since expanded to 43 countries worldwide. The organization exists to alleviate suffering, poverty and oppression by helping people secure productive and just communities. Our work focuses on areas of emergency relief, sustainable economic development, gender and education. Mercy Corps has been in Nigeria since 2012 and has grown into a multi-sectoral country office with more than </w:t>
            </w:r>
            <w:r w:rsidR="006E2E2B" w:rsidRPr="00EE3F25">
              <w:rPr>
                <w:rFonts w:ascii="Times New Roman" w:hAnsi="Times New Roman" w:cs="Times New Roman"/>
              </w:rPr>
              <w:t>400</w:t>
            </w:r>
            <w:r w:rsidRPr="00EE3F25">
              <w:rPr>
                <w:rFonts w:ascii="Times New Roman" w:hAnsi="Times New Roman" w:cs="Times New Roman"/>
              </w:rPr>
              <w:t xml:space="preserve"> staff across offices in FCT, Gombe, Maiduguri, Biu, </w:t>
            </w:r>
            <w:r w:rsidR="006E2E2B" w:rsidRPr="00EE3F25">
              <w:rPr>
                <w:rFonts w:ascii="Times New Roman" w:hAnsi="Times New Roman" w:cs="Times New Roman"/>
              </w:rPr>
              <w:t>Yola</w:t>
            </w:r>
            <w:r w:rsidRPr="00EE3F25">
              <w:rPr>
                <w:rFonts w:ascii="Times New Roman" w:hAnsi="Times New Roman" w:cs="Times New Roman"/>
              </w:rPr>
              <w:t xml:space="preserve">, </w:t>
            </w:r>
            <w:r w:rsidR="006E2E2B" w:rsidRPr="00EE3F25">
              <w:rPr>
                <w:rFonts w:ascii="Times New Roman" w:hAnsi="Times New Roman" w:cs="Times New Roman"/>
              </w:rPr>
              <w:t>Damaturu</w:t>
            </w:r>
            <w:r w:rsidRPr="00EE3F25">
              <w:rPr>
                <w:rFonts w:ascii="Times New Roman" w:hAnsi="Times New Roman" w:cs="Times New Roman"/>
              </w:rPr>
              <w:t xml:space="preserve">, </w:t>
            </w:r>
            <w:r w:rsidR="006E2E2B" w:rsidRPr="00EE3F25">
              <w:rPr>
                <w:rFonts w:ascii="Times New Roman" w:hAnsi="Times New Roman" w:cs="Times New Roman"/>
              </w:rPr>
              <w:t xml:space="preserve">Kebbi, </w:t>
            </w:r>
            <w:r w:rsidR="00712836" w:rsidRPr="00EE3F25">
              <w:rPr>
                <w:rFonts w:ascii="Times New Roman" w:hAnsi="Times New Roman" w:cs="Times New Roman"/>
              </w:rPr>
              <w:t>and Benue</w:t>
            </w:r>
            <w:r w:rsidRPr="00EE3F25">
              <w:rPr>
                <w:rFonts w:ascii="Times New Roman" w:hAnsi="Times New Roman" w:cs="Times New Roman"/>
              </w:rPr>
              <w:t xml:space="preserve"> where </w:t>
            </w:r>
            <w:r w:rsidR="00712836" w:rsidRPr="00EE3F25">
              <w:rPr>
                <w:rFonts w:ascii="Times New Roman" w:hAnsi="Times New Roman" w:cs="Times New Roman"/>
              </w:rPr>
              <w:t>millions of beneficiaries are served</w:t>
            </w:r>
          </w:p>
          <w:p w14:paraId="64E03ED6" w14:textId="09D78DFC" w:rsidR="00712836" w:rsidRPr="00EE3F25" w:rsidRDefault="00712836"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p>
          <w:p w14:paraId="27D36559" w14:textId="77777777" w:rsidR="006E0A58" w:rsidRPr="006E0A58" w:rsidRDefault="006E0A58" w:rsidP="006E0A58">
            <w:pPr>
              <w:jc w:val="both"/>
              <w:rPr>
                <w:rFonts w:ascii="Times New Roman" w:hAnsi="Times New Roman" w:cs="Times New Roman"/>
                <w:color w:val="404040" w:themeColor="text1" w:themeTint="BF"/>
              </w:rPr>
            </w:pPr>
            <w:r w:rsidRPr="006E0A58">
              <w:rPr>
                <w:rFonts w:ascii="Times New Roman" w:hAnsi="Times New Roman" w:cs="Times New Roman"/>
                <w:color w:val="404040" w:themeColor="text1" w:themeTint="BF"/>
              </w:rPr>
              <w:t>The Feed the Future Nigeria Rural Resilience Activity is a Feed the Future initiative funded by USAID, implemented by Mercy Corps in partnership with Save the Children International and International Fertilizer Development Center (IFDC). The goal of the Rural Resilience Activity is to facilitate and protect economic recovery and growth in vulnerable conflict-affected areas and sustainably move people out of chronic vulnerability and poverty via expanded opportunities.  The Activity seeks to increase incomes, improve livelihood and resilience of households through market-led growth in 4 states (Adamawa, Borno, Gombe and Yobe States) in Northeast Nigeria.</w:t>
            </w:r>
          </w:p>
          <w:p w14:paraId="352790F4" w14:textId="77777777" w:rsidR="0010470F" w:rsidRPr="00EE3F25" w:rsidRDefault="0010470F" w:rsidP="00712836">
            <w:pPr>
              <w:widowControl w:val="0"/>
              <w:spacing w:after="0" w:line="240" w:lineRule="auto"/>
              <w:rPr>
                <w:rFonts w:ascii="Times New Roman" w:hAnsi="Times New Roman" w:cs="Times New Roman"/>
              </w:rPr>
            </w:pPr>
          </w:p>
        </w:tc>
      </w:tr>
    </w:tbl>
    <w:p w14:paraId="3217FEE7" w14:textId="77777777" w:rsidR="0010470F" w:rsidRPr="00EE3F25" w:rsidRDefault="0010470F">
      <w:pPr>
        <w:spacing w:after="0" w:line="240" w:lineRule="auto"/>
        <w:rPr>
          <w:rFonts w:ascii="Times New Roman" w:hAnsi="Times New Roman" w:cs="Times New Roman"/>
        </w:rPr>
      </w:pPr>
    </w:p>
    <w:tbl>
      <w:tblPr>
        <w:tblStyle w:val="a0"/>
        <w:tblW w:w="967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9"/>
        <w:gridCol w:w="6356"/>
      </w:tblGrid>
      <w:tr w:rsidR="0010470F" w:rsidRPr="00EE3F25" w14:paraId="3EE35F5A" w14:textId="77777777" w:rsidTr="005B32CA">
        <w:trPr>
          <w:trHeight w:val="747"/>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0697E678" w14:textId="77777777"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Tender Package Available from:</w:t>
            </w:r>
          </w:p>
          <w:p w14:paraId="11079456" w14:textId="7A1BDE35" w:rsidR="0010470F"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w:t>
            </w:r>
            <w:r w:rsidR="004844FB">
              <w:rPr>
                <w:rFonts w:ascii="Times New Roman" w:hAnsi="Times New Roman" w:cs="Times New Roman"/>
                <w:b/>
                <w:color w:val="auto"/>
              </w:rPr>
              <w:t>2</w:t>
            </w:r>
            <w:r w:rsidR="000365E3">
              <w:rPr>
                <w:rFonts w:ascii="Times New Roman" w:hAnsi="Times New Roman" w:cs="Times New Roman"/>
                <w:b/>
                <w:color w:val="auto"/>
              </w:rPr>
              <w:t>6</w:t>
            </w:r>
            <w:r w:rsidR="006E0A58">
              <w:rPr>
                <w:rFonts w:ascii="Times New Roman" w:hAnsi="Times New Roman" w:cs="Times New Roman"/>
                <w:b/>
                <w:color w:val="auto"/>
              </w:rPr>
              <w:t>t</w:t>
            </w:r>
            <w:r w:rsidR="00E06958">
              <w:rPr>
                <w:rFonts w:ascii="Times New Roman" w:hAnsi="Times New Roman" w:cs="Times New Roman"/>
                <w:b/>
                <w:color w:val="auto"/>
              </w:rPr>
              <w:t>h</w:t>
            </w:r>
            <w:r w:rsidRPr="00EE3F25">
              <w:rPr>
                <w:rFonts w:ascii="Times New Roman" w:hAnsi="Times New Roman" w:cs="Times New Roman"/>
                <w:b/>
                <w:color w:val="auto"/>
              </w:rPr>
              <w:t xml:space="preserve"> / January / 202</w:t>
            </w:r>
            <w:r w:rsidR="004844FB">
              <w:rPr>
                <w:rFonts w:ascii="Times New Roman" w:hAnsi="Times New Roman" w:cs="Times New Roman"/>
                <w:b/>
                <w:color w:val="auto"/>
              </w:rPr>
              <w:t>2</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AD26F52" w14:textId="77777777" w:rsidR="0010470F" w:rsidRPr="00EE3F25" w:rsidRDefault="00581953">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 xml:space="preserve">Tender Package Pickup Location: </w:t>
            </w:r>
          </w:p>
          <w:p w14:paraId="260592F4" w14:textId="6BBCA0BC" w:rsidR="0010470F" w:rsidRPr="00EE3F25" w:rsidRDefault="00216628" w:rsidP="00216628">
            <w:pPr>
              <w:pStyle w:val="Default"/>
              <w:rPr>
                <w:rFonts w:ascii="Times New Roman" w:hAnsi="Times New Roman" w:cs="Times New Roman"/>
                <w:b/>
                <w:color w:val="auto"/>
              </w:rPr>
            </w:pPr>
            <w:r w:rsidRPr="00EE3F25">
              <w:rPr>
                <w:rFonts w:ascii="Times New Roman" w:hAnsi="Times New Roman" w:cs="Times New Roman"/>
                <w:b/>
                <w:color w:val="auto"/>
              </w:rPr>
              <w:t xml:space="preserve">Tenders are available to download from: </w:t>
            </w:r>
            <w:hyperlink r:id="rId7" w:history="1">
              <w:r w:rsidR="004673F9" w:rsidRPr="00EE3F25">
                <w:rPr>
                  <w:rStyle w:val="Hyperlink"/>
                  <w:rFonts w:ascii="Times New Roman" w:hAnsi="Times New Roman" w:cs="Times New Roman"/>
                  <w:b/>
                </w:rPr>
                <w:t>www.mcnigeria.com/tenders</w:t>
              </w:r>
            </w:hyperlink>
            <w:r w:rsidRPr="00EE3F25">
              <w:rPr>
                <w:rFonts w:ascii="Times New Roman" w:hAnsi="Times New Roman" w:cs="Times New Roman"/>
                <w:b/>
                <w:color w:val="auto"/>
              </w:rPr>
              <w:t xml:space="preserve"> </w:t>
            </w:r>
          </w:p>
        </w:tc>
      </w:tr>
      <w:tr w:rsidR="00100578" w:rsidRPr="00EE3F25" w14:paraId="6D2326BB" w14:textId="77777777" w:rsidTr="005B32CA">
        <w:trPr>
          <w:trHeight w:val="1823"/>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FBBD6AA" w14:textId="77777777" w:rsidR="00100578" w:rsidRPr="00EE3F25" w:rsidRDefault="00100578" w:rsidP="00100578">
            <w:pPr>
              <w:widowControl w:val="0"/>
              <w:spacing w:after="0" w:line="240" w:lineRule="auto"/>
              <w:rPr>
                <w:rFonts w:ascii="Times New Roman" w:hAnsi="Times New Roman" w:cs="Times New Roman"/>
                <w:b/>
                <w:color w:val="auto"/>
              </w:rPr>
            </w:pPr>
            <w:proofErr w:type="spellStart"/>
            <w:r w:rsidRPr="00EE3F25">
              <w:rPr>
                <w:rFonts w:ascii="Times New Roman" w:hAnsi="Times New Roman" w:cs="Times New Roman"/>
                <w:b/>
                <w:color w:val="auto"/>
              </w:rPr>
              <w:t>Dedline</w:t>
            </w:r>
            <w:proofErr w:type="spellEnd"/>
            <w:r w:rsidRPr="00EE3F25">
              <w:rPr>
                <w:rFonts w:ascii="Times New Roman" w:hAnsi="Times New Roman" w:cs="Times New Roman"/>
                <w:b/>
                <w:color w:val="auto"/>
              </w:rPr>
              <w:t xml:space="preserve"> for Offer Submission: </w:t>
            </w:r>
          </w:p>
          <w:p w14:paraId="789E2B47" w14:textId="5BCF75F8"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w:t>
            </w:r>
            <w:r w:rsidR="000365E3">
              <w:rPr>
                <w:rFonts w:ascii="Times New Roman" w:hAnsi="Times New Roman" w:cs="Times New Roman"/>
                <w:b/>
                <w:color w:val="auto"/>
              </w:rPr>
              <w:t>4</w:t>
            </w:r>
            <w:r w:rsidR="000365E3">
              <w:rPr>
                <w:rFonts w:ascii="Times New Roman" w:hAnsi="Times New Roman" w:cs="Times New Roman"/>
                <w:b/>
                <w:color w:val="auto"/>
                <w:vertAlign w:val="superscript"/>
              </w:rPr>
              <w:t>th</w:t>
            </w:r>
            <w:r w:rsidRPr="00EE3F25">
              <w:rPr>
                <w:rFonts w:ascii="Times New Roman" w:hAnsi="Times New Roman" w:cs="Times New Roman"/>
                <w:b/>
                <w:color w:val="auto"/>
              </w:rPr>
              <w:t xml:space="preserve"> / </w:t>
            </w:r>
            <w:r w:rsidR="00E06958">
              <w:rPr>
                <w:rFonts w:ascii="Times New Roman" w:hAnsi="Times New Roman" w:cs="Times New Roman"/>
                <w:b/>
                <w:color w:val="auto"/>
              </w:rPr>
              <w:t>February</w:t>
            </w:r>
            <w:r w:rsidRPr="00EE3F25">
              <w:rPr>
                <w:rFonts w:ascii="Times New Roman" w:hAnsi="Times New Roman" w:cs="Times New Roman"/>
                <w:b/>
                <w:color w:val="auto"/>
              </w:rPr>
              <w:t xml:space="preserve"> /202</w:t>
            </w:r>
            <w:r w:rsidR="004844FB">
              <w:rPr>
                <w:rFonts w:ascii="Times New Roman" w:hAnsi="Times New Roman" w:cs="Times New Roman"/>
                <w:b/>
                <w:color w:val="auto"/>
              </w:rPr>
              <w:t>2</w:t>
            </w:r>
            <w:r w:rsidRPr="00EE3F25">
              <w:rPr>
                <w:rFonts w:ascii="Times New Roman" w:hAnsi="Times New Roman" w:cs="Times New Roman"/>
                <w:b/>
                <w:color w:val="auto"/>
              </w:rPr>
              <w:t>; 5:30 PM)</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BBABD67" w14:textId="77777777"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Submit Offers to:</w:t>
            </w:r>
          </w:p>
          <w:p w14:paraId="3600F5C8" w14:textId="77777777" w:rsidR="00100578" w:rsidRPr="00145539" w:rsidRDefault="00100578" w:rsidP="00100578">
            <w:pPr>
              <w:widowControl w:val="0"/>
              <w:spacing w:after="0" w:line="240" w:lineRule="auto"/>
              <w:rPr>
                <w:rFonts w:ascii="Times New Roman" w:hAnsi="Times New Roman" w:cs="Times New Roman"/>
                <w:b/>
                <w:color w:val="auto"/>
              </w:rPr>
            </w:pPr>
            <w:r w:rsidRPr="00145539">
              <w:rPr>
                <w:rFonts w:ascii="Times New Roman" w:hAnsi="Times New Roman" w:cs="Times New Roman"/>
                <w:b/>
                <w:color w:val="auto"/>
              </w:rPr>
              <w:t>For Hard copy Submission</w:t>
            </w:r>
          </w:p>
          <w:p w14:paraId="3798ED8E" w14:textId="31F1F7A1" w:rsidR="00100578" w:rsidRPr="00145539" w:rsidRDefault="00100578" w:rsidP="00100578">
            <w:pPr>
              <w:widowControl w:val="0"/>
              <w:spacing w:after="0" w:line="240" w:lineRule="auto"/>
              <w:rPr>
                <w:rFonts w:ascii="Times New Roman" w:hAnsi="Times New Roman" w:cs="Times New Roman"/>
                <w:color w:val="auto"/>
              </w:rPr>
            </w:pPr>
            <w:r w:rsidRPr="00145539">
              <w:rPr>
                <w:rFonts w:ascii="Times New Roman" w:hAnsi="Times New Roman" w:cs="Times New Roman"/>
                <w:color w:val="auto"/>
              </w:rPr>
              <w:t>Proposal Subject:</w:t>
            </w:r>
            <w:r w:rsidRPr="00145539">
              <w:rPr>
                <w:rFonts w:ascii="Times New Roman" w:hAnsi="Times New Roman" w:cs="Times New Roman"/>
                <w:b/>
                <w:color w:val="auto"/>
              </w:rPr>
              <w:t xml:space="preserve"> “</w:t>
            </w:r>
            <w:r w:rsidR="006E0A58" w:rsidRPr="00145539">
              <w:rPr>
                <w:rFonts w:ascii="Times New Roman" w:hAnsi="Times New Roman" w:cs="Times New Roman"/>
                <w:b/>
                <w:bCs/>
                <w:color w:val="000000"/>
                <w:shd w:val="clear" w:color="auto" w:fill="FFFFFF"/>
              </w:rPr>
              <w:t>Consultant for business development service diagnosis of partners</w:t>
            </w:r>
            <w:r w:rsidR="00145539">
              <w:rPr>
                <w:rFonts w:ascii="Times New Roman" w:hAnsi="Times New Roman" w:cs="Times New Roman"/>
                <w:b/>
                <w:bCs/>
                <w:color w:val="000000"/>
                <w:shd w:val="clear" w:color="auto" w:fill="FFFFFF"/>
              </w:rPr>
              <w:t xml:space="preserve"> </w:t>
            </w:r>
            <w:r w:rsidR="006E0A58" w:rsidRPr="00145539">
              <w:rPr>
                <w:rFonts w:ascii="Times New Roman" w:hAnsi="Times New Roman" w:cs="Times New Roman"/>
                <w:b/>
                <w:bCs/>
                <w:color w:val="000000"/>
                <w:shd w:val="clear" w:color="auto" w:fill="FFFFFF"/>
              </w:rPr>
              <w:t>(EIF Partners) and product development for Financial Institutions</w:t>
            </w:r>
            <w:r w:rsidR="004673F9" w:rsidRPr="00145539">
              <w:rPr>
                <w:rFonts w:ascii="Times New Roman" w:hAnsi="Times New Roman" w:cs="Times New Roman"/>
                <w:b/>
                <w:bCs/>
                <w:color w:val="000000"/>
                <w:lang w:val="en-US"/>
              </w:rPr>
              <w:t>”</w:t>
            </w:r>
            <w:r w:rsidR="004673F9" w:rsidRPr="00145539">
              <w:rPr>
                <w:rFonts w:ascii="Times New Roman" w:hAnsi="Times New Roman" w:cs="Times New Roman"/>
                <w:b/>
                <w:bCs/>
                <w:color w:val="000000" w:themeColor="text1"/>
              </w:rPr>
              <w:t xml:space="preserve"> </w:t>
            </w:r>
            <w:r w:rsidRPr="00145539">
              <w:rPr>
                <w:rFonts w:ascii="Times New Roman" w:hAnsi="Times New Roman" w:cs="Times New Roman"/>
                <w:b/>
                <w:bCs/>
                <w:color w:val="000000" w:themeColor="text1"/>
              </w:rPr>
              <w:t>at</w:t>
            </w:r>
            <w:r w:rsidRPr="00145539">
              <w:rPr>
                <w:rFonts w:ascii="Times New Roman" w:hAnsi="Times New Roman" w:cs="Times New Roman"/>
                <w:color w:val="auto"/>
              </w:rPr>
              <w:t xml:space="preserve"> Plot 166, Umaru Dikko Street, Jabi. Abuja</w:t>
            </w:r>
          </w:p>
          <w:p w14:paraId="00DE406C" w14:textId="77777777" w:rsidR="00100578" w:rsidRPr="00145539" w:rsidRDefault="00100578" w:rsidP="00100578">
            <w:pPr>
              <w:pStyle w:val="Default"/>
              <w:rPr>
                <w:rFonts w:ascii="Times New Roman" w:hAnsi="Times New Roman" w:cs="Times New Roman"/>
                <w:b/>
                <w:bCs/>
                <w:color w:val="auto"/>
                <w:sz w:val="21"/>
                <w:szCs w:val="21"/>
              </w:rPr>
            </w:pPr>
          </w:p>
          <w:p w14:paraId="695A2EEC" w14:textId="77777777" w:rsidR="00100578" w:rsidRPr="00145539" w:rsidRDefault="00100578" w:rsidP="00100578">
            <w:pPr>
              <w:pStyle w:val="Default"/>
              <w:rPr>
                <w:rFonts w:ascii="Times New Roman" w:hAnsi="Times New Roman" w:cs="Times New Roman"/>
                <w:b/>
                <w:bCs/>
                <w:color w:val="auto"/>
                <w:sz w:val="21"/>
                <w:szCs w:val="21"/>
              </w:rPr>
            </w:pPr>
            <w:r w:rsidRPr="00145539">
              <w:rPr>
                <w:rFonts w:ascii="Times New Roman" w:hAnsi="Times New Roman" w:cs="Times New Roman"/>
                <w:b/>
                <w:bCs/>
                <w:color w:val="auto"/>
                <w:sz w:val="21"/>
                <w:szCs w:val="21"/>
              </w:rPr>
              <w:t xml:space="preserve">For Email submissions, </w:t>
            </w:r>
          </w:p>
          <w:p w14:paraId="418D848F" w14:textId="342DFB66" w:rsidR="00100578" w:rsidRPr="00EE3F25" w:rsidRDefault="00100578" w:rsidP="00100578">
            <w:pPr>
              <w:pStyle w:val="Default"/>
              <w:rPr>
                <w:rFonts w:ascii="Times New Roman" w:hAnsi="Times New Roman" w:cs="Times New Roman"/>
                <w:color w:val="auto"/>
              </w:rPr>
            </w:pPr>
            <w:r w:rsidRPr="00145539">
              <w:rPr>
                <w:rFonts w:ascii="Times New Roman" w:hAnsi="Times New Roman" w:cs="Times New Roman"/>
                <w:color w:val="auto"/>
                <w:sz w:val="21"/>
                <w:szCs w:val="21"/>
              </w:rPr>
              <w:lastRenderedPageBreak/>
              <w:t xml:space="preserve">Proposal </w:t>
            </w:r>
            <w:r w:rsidR="00EE3F25" w:rsidRPr="00145539">
              <w:rPr>
                <w:rFonts w:ascii="Times New Roman" w:hAnsi="Times New Roman" w:cs="Times New Roman"/>
                <w:color w:val="auto"/>
                <w:sz w:val="21"/>
                <w:szCs w:val="21"/>
              </w:rPr>
              <w:t>Subject</w:t>
            </w:r>
            <w:r w:rsidR="00145539">
              <w:rPr>
                <w:rFonts w:ascii="Times New Roman" w:hAnsi="Times New Roman" w:cs="Times New Roman"/>
                <w:color w:val="auto"/>
                <w:sz w:val="21"/>
                <w:szCs w:val="21"/>
              </w:rPr>
              <w:t xml:space="preserve"> </w:t>
            </w:r>
            <w:r w:rsidR="00145539" w:rsidRPr="00145539">
              <w:rPr>
                <w:rFonts w:ascii="Times New Roman" w:hAnsi="Times New Roman" w:cs="Times New Roman"/>
                <w:b/>
                <w:color w:val="auto"/>
                <w:sz w:val="21"/>
                <w:szCs w:val="21"/>
              </w:rPr>
              <w:t>“</w:t>
            </w:r>
            <w:r w:rsidR="00145539" w:rsidRPr="00145539">
              <w:rPr>
                <w:rFonts w:ascii="Times New Roman" w:hAnsi="Times New Roman" w:cs="Times New Roman"/>
                <w:b/>
                <w:bCs/>
                <w:sz w:val="21"/>
                <w:szCs w:val="21"/>
                <w:shd w:val="clear" w:color="auto" w:fill="FFFFFF"/>
              </w:rPr>
              <w:t>Consultant for business development service diagnosis of partners</w:t>
            </w:r>
            <w:r w:rsidR="00145539">
              <w:rPr>
                <w:rFonts w:ascii="Times New Roman" w:hAnsi="Times New Roman" w:cs="Times New Roman"/>
                <w:b/>
                <w:bCs/>
                <w:shd w:val="clear" w:color="auto" w:fill="FFFFFF"/>
              </w:rPr>
              <w:t xml:space="preserve"> </w:t>
            </w:r>
            <w:r w:rsidR="00145539" w:rsidRPr="00145539">
              <w:rPr>
                <w:rFonts w:ascii="Times New Roman" w:hAnsi="Times New Roman" w:cs="Times New Roman"/>
                <w:b/>
                <w:bCs/>
                <w:sz w:val="21"/>
                <w:szCs w:val="21"/>
                <w:shd w:val="clear" w:color="auto" w:fill="FFFFFF"/>
              </w:rPr>
              <w:t>(EIF Partners) and product development for Financial Institutions</w:t>
            </w:r>
            <w:r w:rsidR="00145539" w:rsidRPr="00145539">
              <w:rPr>
                <w:rFonts w:ascii="Times New Roman" w:hAnsi="Times New Roman" w:cs="Times New Roman"/>
                <w:b/>
                <w:bCs/>
                <w:sz w:val="21"/>
                <w:szCs w:val="21"/>
              </w:rPr>
              <w:t>”</w:t>
            </w:r>
            <w:r w:rsidR="00145539" w:rsidRPr="00145539">
              <w:rPr>
                <w:rFonts w:ascii="Times New Roman" w:hAnsi="Times New Roman" w:cs="Times New Roman"/>
                <w:b/>
                <w:bCs/>
                <w:color w:val="000000" w:themeColor="text1"/>
                <w:sz w:val="21"/>
                <w:szCs w:val="21"/>
              </w:rPr>
              <w:t xml:space="preserve"> </w:t>
            </w:r>
            <w:r w:rsidRPr="00145539">
              <w:rPr>
                <w:rFonts w:ascii="Times New Roman" w:hAnsi="Times New Roman" w:cs="Times New Roman"/>
                <w:color w:val="auto"/>
                <w:sz w:val="21"/>
                <w:szCs w:val="21"/>
              </w:rPr>
              <w:t xml:space="preserve">should be sent to </w:t>
            </w:r>
            <w:hyperlink r:id="rId8" w:history="1">
              <w:r w:rsidRPr="00145539">
                <w:rPr>
                  <w:rStyle w:val="Hyperlink"/>
                  <w:rFonts w:ascii="Times New Roman" w:hAnsi="Times New Roman" w:cs="Times New Roman"/>
                  <w:color w:val="auto"/>
                  <w:sz w:val="21"/>
                  <w:szCs w:val="21"/>
                </w:rPr>
                <w:t>tenders@mercycorps.org</w:t>
              </w:r>
            </w:hyperlink>
            <w:r w:rsidRPr="00EE3F25">
              <w:rPr>
                <w:rFonts w:ascii="Times New Roman" w:hAnsi="Times New Roman" w:cs="Times New Roman"/>
                <w:color w:val="auto"/>
                <w:sz w:val="18"/>
                <w:szCs w:val="18"/>
              </w:rPr>
              <w:t xml:space="preserve"> </w:t>
            </w:r>
          </w:p>
        </w:tc>
      </w:tr>
    </w:tbl>
    <w:p w14:paraId="7891D807" w14:textId="77777777" w:rsidR="0010470F" w:rsidRPr="00EE3F25" w:rsidRDefault="00581953" w:rsidP="00A148D6">
      <w:pPr>
        <w:spacing w:after="0"/>
        <w:jc w:val="center"/>
        <w:rPr>
          <w:rFonts w:ascii="Times New Roman" w:hAnsi="Times New Roman" w:cs="Times New Roman"/>
          <w:i/>
          <w:color w:val="FF0000"/>
        </w:rPr>
      </w:pPr>
      <w:r w:rsidRPr="00EE3F25">
        <w:rPr>
          <w:rFonts w:ascii="Times New Roman" w:hAnsi="Times New Roman" w:cs="Times New Roman"/>
          <w:i/>
          <w:color w:val="FF0000"/>
        </w:rPr>
        <w:lastRenderedPageBreak/>
        <w:t>Mercy Corps reserves the right to accept or reject any late offers</w:t>
      </w:r>
    </w:p>
    <w:p w14:paraId="0E198DBD" w14:textId="77777777" w:rsidR="0010470F" w:rsidRPr="00EE3F25" w:rsidRDefault="0010470F" w:rsidP="00A148D6">
      <w:pPr>
        <w:spacing w:after="0"/>
        <w:rPr>
          <w:rFonts w:ascii="Times New Roman" w:hAnsi="Times New Roman" w:cs="Times New Roman"/>
        </w:rPr>
      </w:pPr>
    </w:p>
    <w:tbl>
      <w:tblPr>
        <w:tblStyle w:val="a1"/>
        <w:tblW w:w="9694" w:type="dxa"/>
        <w:tblInd w:w="100" w:type="dxa"/>
        <w:tblLayout w:type="fixed"/>
        <w:tblLook w:val="0600" w:firstRow="0" w:lastRow="0" w:firstColumn="0" w:lastColumn="0" w:noHBand="1" w:noVBand="1"/>
      </w:tblPr>
      <w:tblGrid>
        <w:gridCol w:w="4692"/>
        <w:gridCol w:w="5002"/>
      </w:tblGrid>
      <w:tr w:rsidR="0010470F" w:rsidRPr="00EE3F25" w14:paraId="35644C97"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F559E" w14:textId="77777777" w:rsidR="0010470F" w:rsidRPr="00EE3F25" w:rsidRDefault="00581953">
            <w:pPr>
              <w:spacing w:after="0" w:line="288" w:lineRule="auto"/>
              <w:jc w:val="center"/>
              <w:rPr>
                <w:rFonts w:ascii="Times New Roman" w:hAnsi="Times New Roman" w:cs="Times New Roman"/>
                <w:b/>
              </w:rPr>
            </w:pPr>
            <w:r w:rsidRPr="00EE3F25">
              <w:rPr>
                <w:rFonts w:ascii="Times New Roman" w:hAnsi="Times New Roman" w:cs="Times New Roman"/>
                <w:b/>
              </w:rPr>
              <w:t>Questions and Answers (Q&amp;A)</w:t>
            </w:r>
          </w:p>
        </w:tc>
      </w:tr>
      <w:tr w:rsidR="0010470F" w:rsidRPr="00EE3F25" w14:paraId="65A3CC1D"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B0D8D" w14:textId="7EAC3812" w:rsidR="0010470F" w:rsidRPr="00EE3F25" w:rsidRDefault="00581953" w:rsidP="00D654AC">
            <w:pPr>
              <w:pStyle w:val="Default"/>
              <w:rPr>
                <w:rFonts w:ascii="Times New Roman" w:hAnsi="Times New Roman" w:cs="Times New Roman"/>
                <w:color w:val="auto"/>
                <w:sz w:val="22"/>
              </w:rPr>
            </w:pPr>
            <w:r w:rsidRPr="00EE3F25">
              <w:rPr>
                <w:rFonts w:ascii="Times New Roman" w:hAnsi="Times New Roman" w:cs="Times New Roman"/>
                <w:color w:val="auto"/>
                <w:sz w:val="22"/>
              </w:rPr>
              <w:t xml:space="preserve">If any, Submit Questions in writing to: </w:t>
            </w:r>
            <w:r w:rsidR="00D654AC" w:rsidRPr="00EE3F25">
              <w:rPr>
                <w:rFonts w:ascii="Times New Roman" w:hAnsi="Times New Roman" w:cs="Times New Roman"/>
                <w:color w:val="auto"/>
                <w:sz w:val="22"/>
              </w:rPr>
              <w:t>(</w:t>
            </w:r>
            <w:hyperlink r:id="rId9" w:history="1">
              <w:r w:rsidR="001C3D77" w:rsidRPr="00EE3F25">
                <w:rPr>
                  <w:rStyle w:val="Hyperlink"/>
                  <w:rFonts w:ascii="Times New Roman" w:hAnsi="Times New Roman" w:cs="Times New Roman"/>
                  <w:b/>
                </w:rPr>
                <w:t>qa-ng-tenders@mercycorps.org</w:t>
              </w:r>
            </w:hyperlink>
            <w:r w:rsidR="00D654AC" w:rsidRPr="00EE3F25">
              <w:rPr>
                <w:rFonts w:ascii="Times New Roman" w:hAnsi="Times New Roman" w:cs="Times New Roman"/>
                <w:color w:val="auto"/>
                <w:sz w:val="22"/>
              </w:rPr>
              <w:t>)</w:t>
            </w:r>
          </w:p>
        </w:tc>
      </w:tr>
      <w:tr w:rsidR="00100578" w:rsidRPr="00EE3F25" w14:paraId="69422CA8" w14:textId="77777777" w:rsidTr="005B32CA">
        <w:trPr>
          <w:trHeight w:val="712"/>
        </w:trPr>
        <w:tc>
          <w:tcPr>
            <w:tcW w:w="46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8A6C5A" w14:textId="77777777"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Last Day for Questions:</w:t>
            </w:r>
          </w:p>
          <w:p w14:paraId="6D878456" w14:textId="3DD6E071"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w:t>
            </w:r>
            <w:r w:rsidR="00E06958">
              <w:rPr>
                <w:rFonts w:ascii="Times New Roman" w:hAnsi="Times New Roman" w:cs="Times New Roman"/>
                <w:color w:val="auto"/>
              </w:rPr>
              <w:t>31</w:t>
            </w:r>
            <w:r w:rsidR="00E06958" w:rsidRPr="00E06958">
              <w:rPr>
                <w:rFonts w:ascii="Times New Roman" w:hAnsi="Times New Roman" w:cs="Times New Roman"/>
                <w:color w:val="auto"/>
                <w:vertAlign w:val="superscript"/>
              </w:rPr>
              <w:t>st</w:t>
            </w:r>
            <w:r w:rsidRPr="00EE3F25">
              <w:rPr>
                <w:rFonts w:ascii="Times New Roman" w:hAnsi="Times New Roman" w:cs="Times New Roman"/>
                <w:color w:val="auto"/>
              </w:rPr>
              <w:t xml:space="preserve"> / January / 202</w:t>
            </w:r>
            <w:r w:rsidR="00E06958">
              <w:rPr>
                <w:rFonts w:ascii="Times New Roman" w:hAnsi="Times New Roman" w:cs="Times New Roman"/>
                <w:color w:val="auto"/>
              </w:rPr>
              <w:t>2</w:t>
            </w:r>
            <w:r w:rsidRPr="00EE3F25">
              <w:rPr>
                <w:rFonts w:ascii="Times New Roman" w:hAnsi="Times New Roman" w:cs="Times New Roman"/>
                <w:color w:val="auto"/>
              </w:rPr>
              <w:t>; 3:00 pm)</w:t>
            </w:r>
          </w:p>
        </w:tc>
        <w:tc>
          <w:tcPr>
            <w:tcW w:w="50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84DFCA" w14:textId="77777777"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Questions will be answered by:</w:t>
            </w:r>
          </w:p>
          <w:p w14:paraId="521ACD48" w14:textId="50893CF1"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w:t>
            </w:r>
            <w:r w:rsidR="00E06958">
              <w:rPr>
                <w:rFonts w:ascii="Times New Roman" w:hAnsi="Times New Roman" w:cs="Times New Roman"/>
                <w:color w:val="auto"/>
              </w:rPr>
              <w:t>1</w:t>
            </w:r>
            <w:r w:rsidR="00E06958" w:rsidRPr="00E06958">
              <w:rPr>
                <w:rFonts w:ascii="Times New Roman" w:hAnsi="Times New Roman" w:cs="Times New Roman"/>
                <w:color w:val="auto"/>
                <w:vertAlign w:val="superscript"/>
              </w:rPr>
              <w:t>st</w:t>
            </w:r>
            <w:r w:rsidRPr="00EE3F25">
              <w:rPr>
                <w:rFonts w:ascii="Times New Roman" w:hAnsi="Times New Roman" w:cs="Times New Roman"/>
                <w:color w:val="auto"/>
              </w:rPr>
              <w:t xml:space="preserve"> / </w:t>
            </w:r>
            <w:r w:rsidR="00E06958">
              <w:rPr>
                <w:rFonts w:ascii="Times New Roman" w:hAnsi="Times New Roman" w:cs="Times New Roman"/>
                <w:color w:val="auto"/>
              </w:rPr>
              <w:t>February</w:t>
            </w:r>
            <w:r w:rsidRPr="00EE3F25">
              <w:rPr>
                <w:rFonts w:ascii="Times New Roman" w:hAnsi="Times New Roman" w:cs="Times New Roman"/>
                <w:color w:val="auto"/>
              </w:rPr>
              <w:t xml:space="preserve"> / 202</w:t>
            </w:r>
            <w:r w:rsidR="00E06958">
              <w:rPr>
                <w:rFonts w:ascii="Times New Roman" w:hAnsi="Times New Roman" w:cs="Times New Roman"/>
                <w:color w:val="auto"/>
              </w:rPr>
              <w:t>2</w:t>
            </w:r>
            <w:r w:rsidRPr="00EE3F25">
              <w:rPr>
                <w:rFonts w:ascii="Times New Roman" w:hAnsi="Times New Roman" w:cs="Times New Roman"/>
                <w:color w:val="auto"/>
              </w:rPr>
              <w:t>; 3:00 pm)</w:t>
            </w:r>
          </w:p>
        </w:tc>
      </w:tr>
      <w:tr w:rsidR="00100578" w:rsidRPr="00EE3F25" w14:paraId="72557F88" w14:textId="77777777" w:rsidTr="005B32CA">
        <w:trPr>
          <w:trHeight w:val="47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81049" w14:textId="2D348986" w:rsidR="00100578" w:rsidRPr="00EE3F25" w:rsidRDefault="00100578" w:rsidP="00100578">
            <w:pPr>
              <w:spacing w:after="0" w:line="240" w:lineRule="auto"/>
              <w:rPr>
                <w:rFonts w:ascii="Times New Roman" w:hAnsi="Times New Roman" w:cs="Times New Roman"/>
                <w:color w:val="auto"/>
              </w:rPr>
            </w:pPr>
            <w:r w:rsidRPr="00EE3F25">
              <w:rPr>
                <w:rFonts w:ascii="Times New Roman" w:hAnsi="Times New Roman" w:cs="Times New Roman"/>
                <w:color w:val="auto"/>
              </w:rPr>
              <w:t>Questions will be answered through: (</w:t>
            </w:r>
            <w:hyperlink r:id="rId10" w:history="1">
              <w:r w:rsidRPr="00EE3F25">
                <w:rPr>
                  <w:rStyle w:val="Hyperlink"/>
                  <w:rFonts w:ascii="Times New Roman" w:hAnsi="Times New Roman" w:cs="Times New Roman"/>
                  <w:b/>
                  <w:color w:val="000000"/>
                </w:rPr>
                <w:t>qa-ng-tenders@mercycorps.org</w:t>
              </w:r>
            </w:hyperlink>
            <w:r w:rsidRPr="00EE3F25">
              <w:rPr>
                <w:rFonts w:ascii="Times New Roman" w:hAnsi="Times New Roman" w:cs="Times New Roman"/>
                <w:color w:val="auto"/>
              </w:rPr>
              <w:t>)</w:t>
            </w:r>
          </w:p>
        </w:tc>
      </w:tr>
    </w:tbl>
    <w:p w14:paraId="550A7B64" w14:textId="77777777" w:rsidR="0010470F" w:rsidRPr="00EE3F25" w:rsidRDefault="0010470F">
      <w:pPr>
        <w:spacing w:after="0"/>
        <w:rPr>
          <w:rFonts w:ascii="Times New Roman" w:hAnsi="Times New Roman" w:cs="Times New Roman"/>
        </w:rPr>
      </w:pPr>
    </w:p>
    <w:p w14:paraId="0E2C9641" w14:textId="77777777" w:rsidR="0010470F" w:rsidRPr="00EE3F25" w:rsidRDefault="0010470F">
      <w:pPr>
        <w:pStyle w:val="Heading1"/>
        <w:spacing w:before="0" w:after="0"/>
        <w:rPr>
          <w:rFonts w:ascii="Times New Roman" w:hAnsi="Times New Roman" w:cs="Times New Roman"/>
          <w:sz w:val="28"/>
          <w:szCs w:val="28"/>
        </w:rPr>
      </w:pPr>
      <w:bookmarkStart w:id="0" w:name="_6ccte654ttk6" w:colFirst="0" w:colLast="0"/>
      <w:bookmarkEnd w:id="0"/>
    </w:p>
    <w:tbl>
      <w:tblPr>
        <w:tblStyle w:val="a3"/>
        <w:tblW w:w="945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6"/>
        <w:gridCol w:w="5491"/>
      </w:tblGrid>
      <w:tr w:rsidR="0010470F" w:rsidRPr="00EE3F25" w14:paraId="3DE529B5" w14:textId="77777777" w:rsidTr="005B32CA">
        <w:trPr>
          <w:trHeight w:val="463"/>
        </w:trPr>
        <w:tc>
          <w:tcPr>
            <w:tcW w:w="9457" w:type="dxa"/>
            <w:gridSpan w:val="2"/>
            <w:shd w:val="clear" w:color="auto" w:fill="auto"/>
            <w:tcMar>
              <w:top w:w="100" w:type="dxa"/>
              <w:left w:w="100" w:type="dxa"/>
              <w:bottom w:w="100" w:type="dxa"/>
              <w:right w:w="100" w:type="dxa"/>
            </w:tcMar>
          </w:tcPr>
          <w:p w14:paraId="5F8CF6CE" w14:textId="77777777" w:rsidR="0010470F" w:rsidRPr="00EE3F25" w:rsidRDefault="00581953">
            <w:pPr>
              <w:widowControl w:val="0"/>
              <w:spacing w:after="0" w:line="240" w:lineRule="auto"/>
              <w:jc w:val="center"/>
              <w:rPr>
                <w:rFonts w:ascii="Times New Roman" w:hAnsi="Times New Roman" w:cs="Times New Roman"/>
              </w:rPr>
            </w:pPr>
            <w:r w:rsidRPr="00EE3F25">
              <w:rPr>
                <w:rFonts w:ascii="Times New Roman" w:hAnsi="Times New Roman" w:cs="Times New Roman"/>
                <w:b/>
              </w:rPr>
              <w:t>Documentation Checklist</w:t>
            </w:r>
          </w:p>
        </w:tc>
      </w:tr>
      <w:tr w:rsidR="0010470F" w:rsidRPr="00EE3F25" w14:paraId="00B4FFE8" w14:textId="77777777" w:rsidTr="005B32CA">
        <w:trPr>
          <w:trHeight w:val="1963"/>
        </w:trPr>
        <w:tc>
          <w:tcPr>
            <w:tcW w:w="3966" w:type="dxa"/>
            <w:tcBorders>
              <w:right w:val="single" w:sz="8" w:space="0" w:color="FFFFFF"/>
            </w:tcBorders>
            <w:shd w:val="clear" w:color="auto" w:fill="auto"/>
            <w:tcMar>
              <w:top w:w="100" w:type="dxa"/>
              <w:left w:w="100" w:type="dxa"/>
              <w:bottom w:w="100" w:type="dxa"/>
              <w:right w:w="100" w:type="dxa"/>
            </w:tcMar>
          </w:tcPr>
          <w:p w14:paraId="1B7DDBAC" w14:textId="77777777" w:rsidR="0010470F" w:rsidRPr="00EE3F25" w:rsidRDefault="00581953">
            <w:pPr>
              <w:widowControl w:val="0"/>
              <w:spacing w:after="0" w:line="240" w:lineRule="auto"/>
              <w:rPr>
                <w:rFonts w:ascii="Times New Roman" w:hAnsi="Times New Roman" w:cs="Times New Roman"/>
              </w:rPr>
            </w:pPr>
            <w:r w:rsidRPr="00EE3F25">
              <w:rPr>
                <w:rFonts w:ascii="Times New Roman" w:hAnsi="Times New Roman" w:cs="Times New Roman"/>
              </w:rPr>
              <w:t xml:space="preserve">These documents are contained within this tender package: </w:t>
            </w:r>
          </w:p>
        </w:tc>
        <w:tc>
          <w:tcPr>
            <w:tcW w:w="5490" w:type="dxa"/>
            <w:tcBorders>
              <w:left w:val="single" w:sz="8" w:space="0" w:color="FFFFFF"/>
            </w:tcBorders>
            <w:shd w:val="clear" w:color="auto" w:fill="auto"/>
            <w:tcMar>
              <w:top w:w="100" w:type="dxa"/>
              <w:left w:w="100" w:type="dxa"/>
              <w:bottom w:w="100" w:type="dxa"/>
              <w:right w:w="100" w:type="dxa"/>
            </w:tcMar>
          </w:tcPr>
          <w:p w14:paraId="466123EF" w14:textId="77777777" w:rsidR="0010470F" w:rsidRPr="00EE3F25" w:rsidRDefault="00581953" w:rsidP="00EC33CF">
            <w:pPr>
              <w:numPr>
                <w:ilvl w:val="0"/>
                <w:numId w:val="8"/>
              </w:numPr>
              <w:spacing w:after="0" w:line="240" w:lineRule="auto"/>
              <w:ind w:hanging="394"/>
              <w:rPr>
                <w:rFonts w:ascii="Times New Roman" w:hAnsi="Times New Roman" w:cs="Times New Roman"/>
              </w:rPr>
            </w:pPr>
            <w:r w:rsidRPr="00EE3F25">
              <w:rPr>
                <w:rFonts w:ascii="Times New Roman" w:hAnsi="Times New Roman" w:cs="Times New Roman"/>
              </w:rPr>
              <w:t>Invitation to Tender</w:t>
            </w:r>
          </w:p>
          <w:p w14:paraId="17AC687C" w14:textId="77777777" w:rsidR="0010470F" w:rsidRPr="00EE3F25" w:rsidRDefault="00581953" w:rsidP="00EC33CF">
            <w:pPr>
              <w:numPr>
                <w:ilvl w:val="0"/>
                <w:numId w:val="8"/>
              </w:numPr>
              <w:spacing w:after="0" w:line="240" w:lineRule="auto"/>
              <w:ind w:hanging="394"/>
              <w:rPr>
                <w:rFonts w:ascii="Times New Roman" w:hAnsi="Times New Roman" w:cs="Times New Roman"/>
              </w:rPr>
            </w:pPr>
            <w:r w:rsidRPr="00EE3F25">
              <w:rPr>
                <w:rFonts w:ascii="Times New Roman" w:hAnsi="Times New Roman" w:cs="Times New Roman"/>
              </w:rPr>
              <w:t>General Conditions for Tender</w:t>
            </w:r>
          </w:p>
          <w:p w14:paraId="4C311CA9" w14:textId="77777777" w:rsidR="0010470F" w:rsidRPr="00EE3F25" w:rsidRDefault="00581953" w:rsidP="00EC33CF">
            <w:pPr>
              <w:numPr>
                <w:ilvl w:val="0"/>
                <w:numId w:val="8"/>
              </w:numPr>
              <w:spacing w:after="0" w:line="240" w:lineRule="auto"/>
              <w:ind w:hanging="394"/>
              <w:rPr>
                <w:rFonts w:ascii="Times New Roman" w:hAnsi="Times New Roman" w:cs="Times New Roman"/>
              </w:rPr>
            </w:pPr>
            <w:r w:rsidRPr="00EE3F25">
              <w:rPr>
                <w:rFonts w:ascii="Times New Roman" w:hAnsi="Times New Roman" w:cs="Times New Roman"/>
              </w:rPr>
              <w:t>Criteria and Submittals</w:t>
            </w:r>
          </w:p>
          <w:p w14:paraId="13256167" w14:textId="77777777" w:rsidR="0010470F" w:rsidRPr="00EE3F25" w:rsidRDefault="00581953" w:rsidP="00EC33CF">
            <w:pPr>
              <w:numPr>
                <w:ilvl w:val="0"/>
                <w:numId w:val="6"/>
              </w:numPr>
              <w:spacing w:after="0" w:line="240" w:lineRule="auto"/>
              <w:ind w:hanging="394"/>
              <w:contextualSpacing/>
              <w:rPr>
                <w:rFonts w:ascii="Times New Roman" w:hAnsi="Times New Roman" w:cs="Times New Roman"/>
              </w:rPr>
            </w:pPr>
            <w:r w:rsidRPr="00EE3F25">
              <w:rPr>
                <w:rFonts w:ascii="Times New Roman" w:hAnsi="Times New Roman" w:cs="Times New Roman"/>
              </w:rPr>
              <w:t>Price Offer Sheet</w:t>
            </w:r>
          </w:p>
          <w:p w14:paraId="1C167660" w14:textId="77777777" w:rsidR="0010470F" w:rsidRPr="00EE3F25" w:rsidRDefault="00581953" w:rsidP="00EC33CF">
            <w:pPr>
              <w:numPr>
                <w:ilvl w:val="0"/>
                <w:numId w:val="6"/>
              </w:numPr>
              <w:spacing w:after="0" w:line="240" w:lineRule="auto"/>
              <w:ind w:hanging="394"/>
              <w:contextualSpacing/>
              <w:rPr>
                <w:rFonts w:ascii="Times New Roman" w:hAnsi="Times New Roman" w:cs="Times New Roman"/>
              </w:rPr>
            </w:pPr>
            <w:r w:rsidRPr="00EE3F25">
              <w:rPr>
                <w:rFonts w:ascii="Times New Roman" w:hAnsi="Times New Roman" w:cs="Times New Roman"/>
              </w:rPr>
              <w:t>Supplier Information Form</w:t>
            </w:r>
          </w:p>
          <w:p w14:paraId="24C7FF11" w14:textId="77777777" w:rsidR="0010470F" w:rsidRPr="00EE3F25" w:rsidRDefault="00581953" w:rsidP="00EC33CF">
            <w:pPr>
              <w:numPr>
                <w:ilvl w:val="0"/>
                <w:numId w:val="6"/>
              </w:numPr>
              <w:spacing w:after="0" w:line="240" w:lineRule="auto"/>
              <w:ind w:hanging="394"/>
              <w:rPr>
                <w:rFonts w:ascii="Times New Roman" w:hAnsi="Times New Roman" w:cs="Times New Roman"/>
              </w:rPr>
            </w:pPr>
            <w:r w:rsidRPr="00EE3F25">
              <w:rPr>
                <w:rFonts w:ascii="Times New Roman" w:hAnsi="Times New Roman" w:cs="Times New Roman"/>
              </w:rPr>
              <w:t>Scope of Work/</w:t>
            </w:r>
          </w:p>
          <w:p w14:paraId="2790FFE0" w14:textId="77777777" w:rsidR="0010470F" w:rsidRPr="00EE3F25" w:rsidRDefault="00581953" w:rsidP="00EC33CF">
            <w:pPr>
              <w:numPr>
                <w:ilvl w:val="0"/>
                <w:numId w:val="7"/>
              </w:numPr>
              <w:spacing w:after="0" w:line="240" w:lineRule="auto"/>
              <w:ind w:hanging="394"/>
              <w:rPr>
                <w:rFonts w:ascii="Times New Roman" w:hAnsi="Times New Roman" w:cs="Times New Roman"/>
              </w:rPr>
            </w:pPr>
            <w:r w:rsidRPr="00EE3F25">
              <w:rPr>
                <w:rFonts w:ascii="Times New Roman" w:hAnsi="Times New Roman" w:cs="Times New Roman"/>
              </w:rPr>
              <w:t>Sample Contract</w:t>
            </w:r>
          </w:p>
        </w:tc>
      </w:tr>
    </w:tbl>
    <w:p w14:paraId="3ACA1E5B" w14:textId="77777777" w:rsidR="0010470F" w:rsidRPr="00EE3F25" w:rsidRDefault="0010470F">
      <w:pPr>
        <w:pStyle w:val="Heading1"/>
        <w:spacing w:before="0" w:after="0"/>
        <w:rPr>
          <w:rFonts w:ascii="Times New Roman" w:hAnsi="Times New Roman" w:cs="Times New Roman"/>
          <w:sz w:val="28"/>
          <w:szCs w:val="28"/>
        </w:rPr>
      </w:pPr>
      <w:bookmarkStart w:id="1" w:name="_hqsrjp8vlgzv" w:colFirst="0" w:colLast="0"/>
      <w:bookmarkEnd w:id="1"/>
    </w:p>
    <w:p w14:paraId="76FB4FF0" w14:textId="77777777" w:rsidR="0010470F" w:rsidRPr="00EE3F25" w:rsidRDefault="00581953">
      <w:pPr>
        <w:pStyle w:val="Heading1"/>
        <w:numPr>
          <w:ilvl w:val="0"/>
          <w:numId w:val="2"/>
        </w:numPr>
        <w:contextualSpacing/>
        <w:rPr>
          <w:rFonts w:ascii="Times New Roman" w:hAnsi="Times New Roman" w:cs="Times New Roman"/>
          <w:sz w:val="28"/>
          <w:szCs w:val="28"/>
        </w:rPr>
      </w:pPr>
      <w:bookmarkStart w:id="2" w:name="_fqj5yi94yqwa" w:colFirst="0" w:colLast="0"/>
      <w:bookmarkEnd w:id="2"/>
      <w:r w:rsidRPr="00EE3F25">
        <w:rPr>
          <w:rFonts w:ascii="Times New Roman" w:hAnsi="Times New Roman" w:cs="Times New Roman"/>
          <w:sz w:val="28"/>
          <w:szCs w:val="28"/>
        </w:rPr>
        <w:t>General Conditions for Tender</w:t>
      </w:r>
    </w:p>
    <w:p w14:paraId="2236AF6A"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26F4277D" w14:textId="77777777" w:rsidR="0010470F" w:rsidRPr="00EE3F25" w:rsidRDefault="0010470F">
      <w:pPr>
        <w:widowControl w:val="0"/>
        <w:spacing w:after="0" w:line="240" w:lineRule="auto"/>
        <w:rPr>
          <w:rFonts w:ascii="Times New Roman" w:eastAsia="Times New Roman" w:hAnsi="Times New Roman" w:cs="Times New Roman"/>
          <w:color w:val="000000"/>
          <w:sz w:val="22"/>
          <w:szCs w:val="22"/>
        </w:rPr>
      </w:pPr>
    </w:p>
    <w:p w14:paraId="7F9B9FCD"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2.1</w:t>
      </w:r>
      <w:r w:rsidRPr="00EE3F25">
        <w:rPr>
          <w:rFonts w:ascii="Times New Roman" w:eastAsia="Times New Roman" w:hAnsi="Times New Roman" w:cs="Times New Roman"/>
          <w:b/>
          <w:color w:val="000000"/>
          <w:sz w:val="22"/>
          <w:szCs w:val="22"/>
        </w:rPr>
        <w:tab/>
        <w:t>Mercy Corps’ Anti-Bribery and Anti-Corruption Statement</w:t>
      </w:r>
    </w:p>
    <w:p w14:paraId="104E80EC" w14:textId="77777777" w:rsidR="0010470F" w:rsidRPr="00EE3F25" w:rsidRDefault="00581953">
      <w:pPr>
        <w:widowControl w:val="0"/>
        <w:spacing w:after="20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b/>
          <w:color w:val="000000"/>
          <w:sz w:val="22"/>
          <w:szCs w:val="22"/>
        </w:rPr>
        <w:t>Mercy Corps strictly prohibits</w:t>
      </w:r>
      <w:r w:rsidRPr="00EE3F25">
        <w:rPr>
          <w:rFonts w:ascii="Times New Roman" w:eastAsia="Times New Roman" w:hAnsi="Times New Roman" w:cs="Times New Roman"/>
          <w:color w:val="000000"/>
          <w:sz w:val="22"/>
          <w:szCs w:val="22"/>
        </w:rPr>
        <w:t>:</w:t>
      </w:r>
    </w:p>
    <w:p w14:paraId="2EB4A48B"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color w:val="000000"/>
          <w:sz w:val="22"/>
          <w:szCs w:val="22"/>
        </w:rPr>
      </w:pPr>
      <w:r w:rsidRPr="00EE3F25">
        <w:rPr>
          <w:rFonts w:ascii="Times New Roman" w:eastAsia="Times New Roman" w:hAnsi="Times New Roman" w:cs="Times New Roman"/>
          <w:i/>
          <w:color w:val="000000"/>
          <w:sz w:val="22"/>
          <w:szCs w:val="22"/>
          <w:u w:val="single"/>
        </w:rPr>
        <w:lastRenderedPageBreak/>
        <w:t>Any form of bribe or kickback in relation to its activities</w:t>
      </w:r>
    </w:p>
    <w:p w14:paraId="631934EC"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This prohibition includes any </w:t>
      </w:r>
      <w:r w:rsidRPr="00EE3F25">
        <w:rPr>
          <w:rFonts w:ascii="Times New Roman" w:eastAsia="Times New Roman" w:hAnsi="Times New Roman" w:cs="Times New Roman"/>
          <w:i/>
          <w:color w:val="000000"/>
          <w:sz w:val="22"/>
          <w:szCs w:val="22"/>
        </w:rPr>
        <w:t>request</w:t>
      </w:r>
      <w:r w:rsidRPr="00EE3F25">
        <w:rPr>
          <w:rFonts w:ascii="Times New Roman" w:eastAsia="Times New Roman" w:hAnsi="Times New Roman" w:cs="Times New Roman"/>
          <w:color w:val="000000"/>
          <w:sz w:val="22"/>
          <w:szCs w:val="22"/>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sidRPr="00EE3F25">
        <w:rPr>
          <w:rFonts w:ascii="Times New Roman" w:eastAsia="Times New Roman" w:hAnsi="Times New Roman" w:cs="Times New Roman"/>
          <w:i/>
          <w:color w:val="000000"/>
          <w:sz w:val="22"/>
          <w:szCs w:val="22"/>
        </w:rPr>
        <w:t>offer</w:t>
      </w:r>
      <w:r w:rsidRPr="00EE3F25">
        <w:rPr>
          <w:rFonts w:ascii="Times New Roman" w:eastAsia="Times New Roman" w:hAnsi="Times New Roman" w:cs="Times New Roman"/>
          <w:color w:val="000000"/>
          <w:sz w:val="22"/>
          <w:szCs w:val="22"/>
        </w:rPr>
        <w:t xml:space="preserve"> from any company or individual to provide anything of value to any Mercy Corps employee, consultant or agent in exchange for that person taking or not taking any action related to the award of the contract or the contract.</w:t>
      </w:r>
    </w:p>
    <w:p w14:paraId="59102610" w14:textId="77777777" w:rsidR="0010470F" w:rsidRPr="00EE3F25" w:rsidRDefault="00581953">
      <w:pPr>
        <w:widowControl w:val="0"/>
        <w:spacing w:after="0" w:line="240" w:lineRule="auto"/>
        <w:ind w:left="72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5B9115F8"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EE3F25">
        <w:rPr>
          <w:rFonts w:ascii="Times New Roman" w:eastAsia="Times New Roman" w:hAnsi="Times New Roman" w:cs="Times New Roman"/>
          <w:i/>
          <w:color w:val="000000"/>
          <w:sz w:val="22"/>
          <w:szCs w:val="22"/>
          <w:u w:val="single"/>
        </w:rPr>
        <w:t>Conflicts of interests in the awarding or management of contracts </w:t>
      </w:r>
    </w:p>
    <w:p w14:paraId="6804A2FC"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14ED79DD"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7568BE5E"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EE3F25">
        <w:rPr>
          <w:rFonts w:ascii="Times New Roman" w:eastAsia="Times New Roman" w:hAnsi="Times New Roman" w:cs="Times New Roman"/>
          <w:i/>
          <w:color w:val="000000"/>
          <w:sz w:val="22"/>
          <w:szCs w:val="22"/>
          <w:u w:val="single"/>
        </w:rPr>
        <w:t>The sharing or obtaining of confidential information</w:t>
      </w:r>
    </w:p>
    <w:p w14:paraId="4E5C06FF"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3B853F60"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01DD1E72"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EE3F25">
        <w:rPr>
          <w:rFonts w:ascii="Times New Roman" w:eastAsia="Times New Roman" w:hAnsi="Times New Roman" w:cs="Times New Roman"/>
          <w:i/>
          <w:color w:val="000000"/>
          <w:sz w:val="22"/>
          <w:szCs w:val="22"/>
          <w:u w:val="single"/>
        </w:rPr>
        <w:t>Collusion between/among offerors</w:t>
      </w:r>
    </w:p>
    <w:p w14:paraId="1AE5A35A"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76B8866A"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200995BC"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2AC1FF47" w14:textId="77777777" w:rsidR="0010470F" w:rsidRPr="00EE3F25" w:rsidRDefault="00AC3A10">
      <w:pPr>
        <w:widowControl w:val="0"/>
        <w:spacing w:after="0" w:line="240" w:lineRule="auto"/>
        <w:jc w:val="center"/>
        <w:rPr>
          <w:rFonts w:ascii="Times New Roman" w:eastAsia="Times New Roman" w:hAnsi="Times New Roman" w:cs="Times New Roman"/>
          <w:color w:val="000000"/>
          <w:sz w:val="24"/>
          <w:szCs w:val="24"/>
        </w:rPr>
      </w:pPr>
      <w:hyperlink r:id="rId11">
        <w:r w:rsidR="00581953" w:rsidRPr="00EE3F25">
          <w:rPr>
            <w:rFonts w:ascii="Times New Roman" w:eastAsia="Times New Roman" w:hAnsi="Times New Roman" w:cs="Times New Roman"/>
            <w:b/>
            <w:color w:val="0563C1"/>
            <w:sz w:val="24"/>
            <w:szCs w:val="24"/>
            <w:u w:val="single"/>
          </w:rPr>
          <w:t>integrityhotline@mercycorps.org</w:t>
        </w:r>
      </w:hyperlink>
    </w:p>
    <w:p w14:paraId="6F6B002F" w14:textId="77777777" w:rsidR="0010470F" w:rsidRPr="00EE3F25" w:rsidRDefault="0010470F">
      <w:pPr>
        <w:widowControl w:val="0"/>
        <w:spacing w:after="0" w:line="240" w:lineRule="auto"/>
        <w:jc w:val="center"/>
        <w:rPr>
          <w:rFonts w:ascii="Times New Roman" w:eastAsia="Times New Roman" w:hAnsi="Times New Roman" w:cs="Times New Roman"/>
          <w:b/>
          <w:color w:val="000000"/>
          <w:sz w:val="22"/>
          <w:szCs w:val="22"/>
        </w:rPr>
      </w:pPr>
    </w:p>
    <w:p w14:paraId="76F31085" w14:textId="77777777" w:rsidR="0010470F" w:rsidRPr="00EE3F25" w:rsidRDefault="00581953">
      <w:pPr>
        <w:widowControl w:val="0"/>
        <w:spacing w:after="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65CDAB7C" w14:textId="77777777" w:rsidR="0010470F" w:rsidRPr="00EE3F25" w:rsidRDefault="0010470F">
      <w:pPr>
        <w:widowControl w:val="0"/>
        <w:spacing w:after="0" w:line="240" w:lineRule="auto"/>
        <w:rPr>
          <w:rFonts w:ascii="Times New Roman" w:eastAsia="Times New Roman" w:hAnsi="Times New Roman" w:cs="Times New Roman"/>
          <w:color w:val="000000"/>
          <w:sz w:val="22"/>
          <w:szCs w:val="22"/>
        </w:rPr>
      </w:pPr>
    </w:p>
    <w:p w14:paraId="1E38A6EA" w14:textId="77777777" w:rsidR="0010470F" w:rsidRPr="00EE3F25" w:rsidRDefault="00581953">
      <w:pPr>
        <w:widowControl w:val="0"/>
        <w:spacing w:after="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E6823F0"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2.2 </w:t>
      </w:r>
      <w:r w:rsidRPr="00EE3F25">
        <w:rPr>
          <w:rFonts w:ascii="Times New Roman" w:eastAsia="Times New Roman" w:hAnsi="Times New Roman" w:cs="Times New Roman"/>
          <w:b/>
          <w:color w:val="000000"/>
          <w:sz w:val="22"/>
          <w:szCs w:val="22"/>
        </w:rPr>
        <w:tab/>
        <w:t xml:space="preserve">Tender Basis: </w:t>
      </w:r>
    </w:p>
    <w:p w14:paraId="7C37B295" w14:textId="77777777" w:rsidR="0010470F" w:rsidRPr="00EE3F25"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FCAFCD4"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No respondent should add, omit or change any item, term or condition herein.</w:t>
      </w:r>
    </w:p>
    <w:p w14:paraId="29525737"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If suppliers have any additional requests and conditions, these shall be stipulated in an exception sheet.</w:t>
      </w:r>
    </w:p>
    <w:p w14:paraId="56E898BE"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Each offeror may make one response only.</w:t>
      </w:r>
    </w:p>
    <w:p w14:paraId="3438A0F8"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lastRenderedPageBreak/>
        <w:t xml:space="preserve">Each offer shall be valid for the period of </w:t>
      </w:r>
      <w:r w:rsidRPr="00EE3F25">
        <w:rPr>
          <w:rFonts w:ascii="Times New Roman" w:eastAsia="Times New Roman" w:hAnsi="Times New Roman" w:cs="Times New Roman"/>
          <w:color w:val="0000FF"/>
          <w:sz w:val="22"/>
          <w:szCs w:val="22"/>
        </w:rPr>
        <w:t>[180 days]</w:t>
      </w:r>
      <w:r w:rsidRPr="00EE3F25">
        <w:rPr>
          <w:rFonts w:ascii="Times New Roman" w:eastAsia="Times New Roman" w:hAnsi="Times New Roman" w:cs="Times New Roman"/>
          <w:color w:val="000000"/>
          <w:sz w:val="22"/>
          <w:szCs w:val="22"/>
        </w:rPr>
        <w:t xml:space="preserve"> from its date of submission.</w:t>
      </w:r>
    </w:p>
    <w:p w14:paraId="7B840BCD"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13C5C324" w14:textId="77777777" w:rsidR="0010470F" w:rsidRPr="00EE3F25" w:rsidRDefault="00581953">
      <w:pPr>
        <w:numPr>
          <w:ilvl w:val="0"/>
          <w:numId w:val="3"/>
        </w:numPr>
        <w:spacing w:after="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24DC05BC" w14:textId="77777777" w:rsidR="0010470F" w:rsidRPr="00EE3F25"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sidRPr="00EE3F25">
        <w:rPr>
          <w:rFonts w:ascii="Times New Roman" w:eastAsia="Times New Roman" w:hAnsi="Times New Roman" w:cs="Times New Roman"/>
          <w:color w:val="000000"/>
          <w:sz w:val="22"/>
          <w:szCs w:val="22"/>
        </w:rPr>
        <w:t>cases</w:t>
      </w:r>
      <w:proofErr w:type="gramEnd"/>
      <w:r w:rsidRPr="00EE3F25">
        <w:rPr>
          <w:rFonts w:ascii="Times New Roman" w:eastAsia="Times New Roman" w:hAnsi="Times New Roman" w:cs="Times New Roman"/>
          <w:color w:val="000000"/>
          <w:sz w:val="22"/>
          <w:szCs w:val="22"/>
        </w:rPr>
        <w:t xml:space="preserve">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27D4C5FB" w14:textId="77777777" w:rsidR="0010470F" w:rsidRPr="00EE3F25" w:rsidRDefault="00581953">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This Tender does not obligate Mercy Corps to execute a </w:t>
      </w:r>
      <w:proofErr w:type="gramStart"/>
      <w:r w:rsidRPr="00EE3F25">
        <w:rPr>
          <w:rFonts w:ascii="Times New Roman" w:eastAsia="Times New Roman" w:hAnsi="Times New Roman" w:cs="Times New Roman"/>
          <w:color w:val="000000"/>
          <w:sz w:val="22"/>
          <w:szCs w:val="22"/>
        </w:rPr>
        <w:t>contract</w:t>
      </w:r>
      <w:proofErr w:type="gramEnd"/>
      <w:r w:rsidRPr="00EE3F25">
        <w:rPr>
          <w:rFonts w:ascii="Times New Roman" w:eastAsia="Times New Roman" w:hAnsi="Times New Roman" w:cs="Times New Roman"/>
          <w:color w:val="000000"/>
          <w:sz w:val="22"/>
          <w:szCs w:val="22"/>
        </w:rPr>
        <w:t xml:space="preserve"> nor does it commit Mercy Corps to pay any costs incurred in the preparation and submission of proposals. Furthermore, Mercy Corps reserves the right to reject </w:t>
      </w:r>
      <w:proofErr w:type="gramStart"/>
      <w:r w:rsidRPr="00EE3F25">
        <w:rPr>
          <w:rFonts w:ascii="Times New Roman" w:eastAsia="Times New Roman" w:hAnsi="Times New Roman" w:cs="Times New Roman"/>
          <w:color w:val="000000"/>
          <w:sz w:val="22"/>
          <w:szCs w:val="22"/>
        </w:rPr>
        <w:t>any and all</w:t>
      </w:r>
      <w:proofErr w:type="gramEnd"/>
      <w:r w:rsidRPr="00EE3F25">
        <w:rPr>
          <w:rFonts w:ascii="Times New Roman" w:eastAsia="Times New Roman" w:hAnsi="Times New Roman" w:cs="Times New Roman"/>
          <w:color w:val="000000"/>
          <w:sz w:val="22"/>
          <w:szCs w:val="22"/>
        </w:rPr>
        <w:t xml:space="preserve"> proposals, if such action is considered to be in the best interest of Mercy Corps.</w:t>
      </w:r>
    </w:p>
    <w:p w14:paraId="28BBE901"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2.3 </w:t>
      </w:r>
      <w:r w:rsidRPr="00EE3F25">
        <w:rPr>
          <w:rFonts w:ascii="Times New Roman" w:eastAsia="Times New Roman" w:hAnsi="Times New Roman" w:cs="Times New Roman"/>
          <w:b/>
          <w:color w:val="000000"/>
          <w:sz w:val="22"/>
          <w:szCs w:val="22"/>
        </w:rPr>
        <w:tab/>
        <w:t>Supplier Eligibility</w:t>
      </w:r>
    </w:p>
    <w:p w14:paraId="4BE69564"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000000"/>
          <w:sz w:val="22"/>
          <w:szCs w:val="22"/>
        </w:rPr>
        <w:t xml:space="preserve">Suppliers may not apply, and will be rejected as ineligible, if </w:t>
      </w:r>
      <w:proofErr w:type="gramStart"/>
      <w:r w:rsidRPr="00EE3F25">
        <w:rPr>
          <w:rFonts w:ascii="Times New Roman" w:eastAsia="Times New Roman" w:hAnsi="Times New Roman" w:cs="Times New Roman"/>
          <w:color w:val="000000"/>
          <w:sz w:val="22"/>
          <w:szCs w:val="22"/>
        </w:rPr>
        <w:t>they :</w:t>
      </w:r>
      <w:proofErr w:type="gramEnd"/>
    </w:p>
    <w:p w14:paraId="67FE08D9"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Are not registered companies</w:t>
      </w:r>
    </w:p>
    <w:p w14:paraId="17A65FC6"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Are bankrupt or in the process of going bankrupt</w:t>
      </w:r>
    </w:p>
    <w:p w14:paraId="64B4FAD5"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Have </w:t>
      </w:r>
      <w:proofErr w:type="gramStart"/>
      <w:r w:rsidRPr="00EE3F25">
        <w:rPr>
          <w:rFonts w:ascii="Times New Roman" w:eastAsia="Times New Roman" w:hAnsi="Times New Roman" w:cs="Times New Roman"/>
          <w:color w:val="000000"/>
          <w:sz w:val="22"/>
          <w:szCs w:val="22"/>
        </w:rPr>
        <w:t>been  convicted</w:t>
      </w:r>
      <w:proofErr w:type="gramEnd"/>
      <w:r w:rsidRPr="00EE3F25">
        <w:rPr>
          <w:rFonts w:ascii="Times New Roman" w:eastAsia="Times New Roman" w:hAnsi="Times New Roman" w:cs="Times New Roman"/>
          <w:color w:val="000000"/>
          <w:sz w:val="22"/>
          <w:szCs w:val="22"/>
        </w:rPr>
        <w:t xml:space="preserve"> of illegal/corrupt activities, and/or unprofessional conduct</w:t>
      </w:r>
    </w:p>
    <w:p w14:paraId="0E07974C"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Have been guilty of grave professional misconduct</w:t>
      </w:r>
    </w:p>
    <w:p w14:paraId="5443F0E3"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Have not fulfilled obligations related to payment of social security and taxes</w:t>
      </w:r>
    </w:p>
    <w:p w14:paraId="4D7D09BC"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Are guilty of serious misinterpretation in supplying information</w:t>
      </w:r>
    </w:p>
    <w:p w14:paraId="50EB3FE5"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Are in violation of the policies outlined in Mercy Corps Anti Bribery or </w:t>
      </w:r>
      <w:proofErr w:type="spellStart"/>
      <w:r w:rsidRPr="00EE3F25">
        <w:rPr>
          <w:rFonts w:ascii="Times New Roman" w:eastAsia="Times New Roman" w:hAnsi="Times New Roman" w:cs="Times New Roman"/>
          <w:color w:val="000000"/>
          <w:sz w:val="22"/>
          <w:szCs w:val="22"/>
        </w:rPr>
        <w:t>Anti Corruption</w:t>
      </w:r>
      <w:proofErr w:type="spellEnd"/>
      <w:r w:rsidRPr="00EE3F25">
        <w:rPr>
          <w:rFonts w:ascii="Times New Roman" w:eastAsia="Times New Roman" w:hAnsi="Times New Roman" w:cs="Times New Roman"/>
          <w:color w:val="000000"/>
          <w:sz w:val="22"/>
          <w:szCs w:val="22"/>
        </w:rPr>
        <w:t xml:space="preserve"> Statement</w:t>
      </w:r>
    </w:p>
    <w:p w14:paraId="6BFF22C9"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Supplier (or supplier’s principals) are on any list of sanctioned parties issued by; or are presently excluded or disqualified from participation in this transaction </w:t>
      </w:r>
      <w:proofErr w:type="gramStart"/>
      <w:r w:rsidRPr="00EE3F25">
        <w:rPr>
          <w:rFonts w:ascii="Times New Roman" w:eastAsia="Times New Roman" w:hAnsi="Times New Roman" w:cs="Times New Roman"/>
          <w:color w:val="000000"/>
          <w:sz w:val="22"/>
          <w:szCs w:val="22"/>
        </w:rPr>
        <w:t>by:</w:t>
      </w:r>
      <w:proofErr w:type="gramEnd"/>
      <w:r w:rsidRPr="00EE3F25">
        <w:rPr>
          <w:rFonts w:ascii="Times New Roman" w:eastAsia="Times New Roman" w:hAnsi="Times New Roman" w:cs="Times New Roman"/>
          <w:color w:val="000000"/>
          <w:sz w:val="22"/>
          <w:szCs w:val="22"/>
        </w:rPr>
        <w:t xml:space="preserve"> the United States Government or United Nations by the United States Government, the United Kingdom, the European Union, the United Nations, other national governments, or public international organizations.</w:t>
      </w:r>
    </w:p>
    <w:p w14:paraId="35E656C1"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Additional eligibility criteria, if applicable, are stated in section 3.2 of this tender package.</w:t>
      </w:r>
    </w:p>
    <w:p w14:paraId="609B0CF1"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2.4   </w:t>
      </w:r>
      <w:r w:rsidRPr="00EE3F25">
        <w:rPr>
          <w:rFonts w:ascii="Times New Roman" w:eastAsia="Times New Roman" w:hAnsi="Times New Roman" w:cs="Times New Roman"/>
          <w:b/>
          <w:color w:val="000000"/>
          <w:sz w:val="22"/>
          <w:szCs w:val="22"/>
        </w:rPr>
        <w:tab/>
        <w:t>Response Documents</w:t>
      </w:r>
    </w:p>
    <w:p w14:paraId="374C69CB"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Offerors can either utilize the response documents contained in this tender package to submit their offer or they can submit an offer in their own format </w:t>
      </w:r>
      <w:proofErr w:type="gramStart"/>
      <w:r w:rsidRPr="00EE3F25">
        <w:rPr>
          <w:rFonts w:ascii="Times New Roman" w:eastAsia="Times New Roman" w:hAnsi="Times New Roman" w:cs="Times New Roman"/>
          <w:color w:val="000000"/>
          <w:sz w:val="22"/>
          <w:szCs w:val="22"/>
        </w:rPr>
        <w:t>as long as</w:t>
      </w:r>
      <w:proofErr w:type="gramEnd"/>
      <w:r w:rsidRPr="00EE3F25">
        <w:rPr>
          <w:rFonts w:ascii="Times New Roman" w:eastAsia="Times New Roman" w:hAnsi="Times New Roman" w:cs="Times New Roman"/>
          <w:color w:val="000000"/>
          <w:sz w:val="22"/>
          <w:szCs w:val="22"/>
        </w:rPr>
        <w:t xml:space="preserve"> it contains all the required documents and information specified by this tender.</w:t>
      </w:r>
    </w:p>
    <w:p w14:paraId="09836E56"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2.5</w:t>
      </w:r>
      <w:r w:rsidRPr="00EE3F25">
        <w:rPr>
          <w:rFonts w:ascii="Times New Roman" w:eastAsia="Times New Roman" w:hAnsi="Times New Roman" w:cs="Times New Roman"/>
          <w:b/>
          <w:color w:val="000000"/>
          <w:sz w:val="22"/>
          <w:szCs w:val="22"/>
        </w:rPr>
        <w:tab/>
        <w:t>Acceptance of Successful Response</w:t>
      </w:r>
    </w:p>
    <w:p w14:paraId="122C87B3"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lastRenderedPageBreak/>
        <w:t>Documentation submitted by offerors will be verified by Mercy Corps. The winning offeror will be required to sign a contract for the stated, agreed upon amount.</w:t>
      </w:r>
    </w:p>
    <w:p w14:paraId="515EA92E"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2.6</w:t>
      </w:r>
      <w:r w:rsidRPr="00EE3F25">
        <w:rPr>
          <w:rFonts w:ascii="Times New Roman" w:eastAsia="Times New Roman" w:hAnsi="Times New Roman" w:cs="Times New Roman"/>
          <w:b/>
          <w:color w:val="000000"/>
          <w:sz w:val="22"/>
          <w:szCs w:val="22"/>
        </w:rPr>
        <w:tab/>
        <w:t>Certification Regarding Terrorism</w:t>
      </w:r>
    </w:p>
    <w:p w14:paraId="378D2AAB"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3DAABD9C"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hAnsi="Times New Roman" w:cs="Times New Roman"/>
        </w:rPr>
        <w:br w:type="page"/>
      </w:r>
    </w:p>
    <w:p w14:paraId="5A38DB31" w14:textId="77777777" w:rsidR="0010470F" w:rsidRPr="00EE3F25" w:rsidRDefault="00581953" w:rsidP="0017735A">
      <w:pPr>
        <w:pStyle w:val="Heading1"/>
        <w:numPr>
          <w:ilvl w:val="0"/>
          <w:numId w:val="10"/>
        </w:numPr>
        <w:contextualSpacing/>
        <w:rPr>
          <w:rFonts w:ascii="Times New Roman" w:hAnsi="Times New Roman" w:cs="Times New Roman"/>
          <w:sz w:val="28"/>
          <w:szCs w:val="28"/>
        </w:rPr>
      </w:pPr>
      <w:bookmarkStart w:id="3" w:name="_6wwf7wss0sbh" w:colFirst="0" w:colLast="0"/>
      <w:bookmarkEnd w:id="3"/>
      <w:r w:rsidRPr="00EE3F25">
        <w:rPr>
          <w:rFonts w:ascii="Times New Roman" w:hAnsi="Times New Roman" w:cs="Times New Roman"/>
          <w:sz w:val="28"/>
          <w:szCs w:val="28"/>
        </w:rPr>
        <w:lastRenderedPageBreak/>
        <w:t>Criteria &amp; Submittals</w:t>
      </w:r>
    </w:p>
    <w:p w14:paraId="523DD89E" w14:textId="77777777" w:rsidR="0010470F" w:rsidRPr="00EE3F25" w:rsidRDefault="0010470F">
      <w:pPr>
        <w:widowControl w:val="0"/>
        <w:spacing w:after="0" w:line="240" w:lineRule="auto"/>
        <w:rPr>
          <w:rFonts w:ascii="Times New Roman" w:eastAsia="Times New Roman" w:hAnsi="Times New Roman" w:cs="Times New Roman"/>
          <w:b/>
          <w:color w:val="000000"/>
          <w:sz w:val="22"/>
          <w:szCs w:val="22"/>
        </w:rPr>
      </w:pPr>
    </w:p>
    <w:tbl>
      <w:tblPr>
        <w:tblStyle w:val="a4"/>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1"/>
      </w:tblGrid>
      <w:tr w:rsidR="0010470F" w:rsidRPr="00EE3F25" w14:paraId="46725FB0" w14:textId="77777777" w:rsidTr="005B32CA">
        <w:trPr>
          <w:trHeight w:val="1561"/>
        </w:trPr>
        <w:tc>
          <w:tcPr>
            <w:tcW w:w="9671" w:type="dxa"/>
            <w:shd w:val="clear" w:color="auto" w:fill="auto"/>
            <w:tcMar>
              <w:top w:w="100" w:type="dxa"/>
              <w:left w:w="100" w:type="dxa"/>
              <w:bottom w:w="100" w:type="dxa"/>
              <w:right w:w="100" w:type="dxa"/>
            </w:tcMar>
          </w:tcPr>
          <w:p w14:paraId="29ABFBDE"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3.1       Contract Terms </w:t>
            </w:r>
          </w:p>
          <w:p w14:paraId="45EA3EA7" w14:textId="77777777" w:rsidR="0010470F" w:rsidRPr="00EE3F25" w:rsidRDefault="00581953" w:rsidP="0028705A">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000000"/>
                <w:sz w:val="22"/>
                <w:szCs w:val="22"/>
              </w:rPr>
              <w:t>Mercy Corps intends to issue a</w:t>
            </w:r>
            <w:r w:rsidRPr="00EE3F25">
              <w:rPr>
                <w:rFonts w:ascii="Times New Roman" w:eastAsia="Times New Roman" w:hAnsi="Times New Roman" w:cs="Times New Roman"/>
                <w:b/>
                <w:color w:val="000000"/>
                <w:sz w:val="22"/>
                <w:szCs w:val="22"/>
              </w:rPr>
              <w:t xml:space="preserve"> </w:t>
            </w:r>
            <w:r w:rsidRPr="00EE3F25">
              <w:rPr>
                <w:rFonts w:ascii="Times New Roman" w:eastAsia="Times New Roman" w:hAnsi="Times New Roman" w:cs="Times New Roman"/>
                <w:b/>
                <w:color w:val="auto"/>
                <w:sz w:val="22"/>
                <w:szCs w:val="22"/>
              </w:rPr>
              <w:t>Fixed Price</w:t>
            </w:r>
            <w:r w:rsidR="0028705A" w:rsidRPr="00EE3F25">
              <w:rPr>
                <w:rFonts w:ascii="Times New Roman" w:eastAsia="Times New Roman" w:hAnsi="Times New Roman" w:cs="Times New Roman"/>
                <w:b/>
                <w:color w:val="auto"/>
                <w:sz w:val="22"/>
                <w:szCs w:val="22"/>
              </w:rPr>
              <w:t xml:space="preserve"> </w:t>
            </w:r>
            <w:r w:rsidRPr="00EE3F25">
              <w:rPr>
                <w:rFonts w:ascii="Times New Roman" w:eastAsia="Times New Roman" w:hAnsi="Times New Roman" w:cs="Times New Roman"/>
                <w:color w:val="auto"/>
                <w:sz w:val="22"/>
                <w:szCs w:val="22"/>
              </w:rPr>
              <w:t>contract to one or several company(</w:t>
            </w:r>
            <w:proofErr w:type="spellStart"/>
            <w:r w:rsidRPr="00EE3F25">
              <w:rPr>
                <w:rFonts w:ascii="Times New Roman" w:eastAsia="Times New Roman" w:hAnsi="Times New Roman" w:cs="Times New Roman"/>
                <w:color w:val="auto"/>
                <w:sz w:val="22"/>
                <w:szCs w:val="22"/>
              </w:rPr>
              <w:t>ies</w:t>
            </w:r>
            <w:proofErr w:type="spellEnd"/>
            <w:r w:rsidRPr="00EE3F25">
              <w:rPr>
                <w:rFonts w:ascii="Times New Roman" w:eastAsia="Times New Roman" w:hAnsi="Times New Roman" w:cs="Times New Roman"/>
                <w:color w:val="auto"/>
                <w:sz w:val="22"/>
                <w:szCs w:val="22"/>
              </w:rPr>
              <w:t xml:space="preserve">)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w:t>
            </w:r>
            <w:proofErr w:type="gramStart"/>
            <w:r w:rsidRPr="00EE3F25">
              <w:rPr>
                <w:rFonts w:ascii="Times New Roman" w:eastAsia="Times New Roman" w:hAnsi="Times New Roman" w:cs="Times New Roman"/>
                <w:color w:val="auto"/>
                <w:sz w:val="22"/>
                <w:szCs w:val="22"/>
              </w:rPr>
              <w:t>all of</w:t>
            </w:r>
            <w:proofErr w:type="gramEnd"/>
            <w:r w:rsidRPr="00EE3F25">
              <w:rPr>
                <w:rFonts w:ascii="Times New Roman" w:eastAsia="Times New Roman" w:hAnsi="Times New Roman" w:cs="Times New Roman"/>
                <w:color w:val="auto"/>
                <w:sz w:val="22"/>
                <w:szCs w:val="22"/>
              </w:rPr>
              <w:t xml:space="preserve"> the terms and clauses contained in Section 6.</w:t>
            </w:r>
          </w:p>
        </w:tc>
      </w:tr>
      <w:tr w:rsidR="0010470F" w:rsidRPr="00EE3F25" w14:paraId="78471BA8" w14:textId="77777777" w:rsidTr="005B32CA">
        <w:trPr>
          <w:trHeight w:val="3676"/>
        </w:trPr>
        <w:tc>
          <w:tcPr>
            <w:tcW w:w="9671" w:type="dxa"/>
            <w:shd w:val="clear" w:color="auto" w:fill="auto"/>
            <w:tcMar>
              <w:top w:w="100" w:type="dxa"/>
              <w:left w:w="100" w:type="dxa"/>
              <w:bottom w:w="100" w:type="dxa"/>
              <w:right w:w="100" w:type="dxa"/>
            </w:tcMar>
          </w:tcPr>
          <w:p w14:paraId="2CCDC6AB" w14:textId="77777777" w:rsidR="0010470F" w:rsidRPr="00EE3F25" w:rsidRDefault="00581953">
            <w:pPr>
              <w:widowControl w:val="0"/>
              <w:spacing w:after="160" w:line="288" w:lineRule="auto"/>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b/>
                <w:color w:val="000000"/>
                <w:sz w:val="22"/>
                <w:szCs w:val="22"/>
              </w:rPr>
              <w:t>3.2</w:t>
            </w:r>
            <w:r w:rsidRPr="00EE3F25">
              <w:rPr>
                <w:rFonts w:ascii="Times New Roman" w:eastAsia="Times New Roman" w:hAnsi="Times New Roman" w:cs="Times New Roman"/>
                <w:b/>
                <w:color w:val="000000"/>
                <w:sz w:val="22"/>
                <w:szCs w:val="22"/>
              </w:rPr>
              <w:tab/>
              <w:t>Specific Eligibility Criteria</w:t>
            </w:r>
          </w:p>
          <w:p w14:paraId="6D4B5EE4" w14:textId="270AA758"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Eligibility criteria must be </w:t>
            </w:r>
            <w:r w:rsidR="007C0D32" w:rsidRPr="00EE3F25">
              <w:rPr>
                <w:rFonts w:ascii="Times New Roman" w:eastAsia="Times New Roman" w:hAnsi="Times New Roman" w:cs="Times New Roman"/>
                <w:color w:val="000000"/>
                <w:sz w:val="22"/>
                <w:szCs w:val="22"/>
              </w:rPr>
              <w:t>met,</w:t>
            </w:r>
            <w:r w:rsidRPr="00EE3F25">
              <w:rPr>
                <w:rFonts w:ascii="Times New Roman" w:eastAsia="Times New Roman" w:hAnsi="Times New Roman" w:cs="Times New Roman"/>
                <w:color w:val="000000"/>
                <w:sz w:val="22"/>
                <w:szCs w:val="22"/>
              </w:rPr>
              <w:t xml:space="preserve"> and the corresponding supporting documents listed below under “Tender Submittals” </w:t>
            </w:r>
            <w:r w:rsidRPr="00EE3F25">
              <w:rPr>
                <w:rFonts w:ascii="Times New Roman" w:eastAsia="Times New Roman" w:hAnsi="Times New Roman" w:cs="Times New Roman"/>
                <w:b/>
                <w:color w:val="000000"/>
                <w:sz w:val="22"/>
                <w:szCs w:val="22"/>
                <w:u w:val="single"/>
              </w:rPr>
              <w:t>must</w:t>
            </w:r>
            <w:r w:rsidRPr="00EE3F25">
              <w:rPr>
                <w:rFonts w:ascii="Times New Roman" w:eastAsia="Times New Roman" w:hAnsi="Times New Roman" w:cs="Times New Roman"/>
                <w:b/>
                <w:color w:val="000000"/>
                <w:sz w:val="22"/>
                <w:szCs w:val="22"/>
              </w:rPr>
              <w:t xml:space="preserve"> </w:t>
            </w:r>
            <w:r w:rsidRPr="00EE3F25">
              <w:rPr>
                <w:rFonts w:ascii="Times New Roman" w:eastAsia="Times New Roman" w:hAnsi="Times New Roman" w:cs="Times New Roman"/>
                <w:color w:val="000000"/>
                <w:sz w:val="22"/>
                <w:szCs w:val="22"/>
              </w:rPr>
              <w:t xml:space="preserve">be submitted with offers. Offerors who do not submit these documents may be </w:t>
            </w:r>
            <w:r w:rsidRPr="00EE3F25">
              <w:rPr>
                <w:rFonts w:ascii="Times New Roman" w:eastAsia="Times New Roman" w:hAnsi="Times New Roman" w:cs="Times New Roman"/>
                <w:b/>
                <w:color w:val="000000"/>
                <w:sz w:val="22"/>
                <w:szCs w:val="22"/>
                <w:u w:val="single"/>
              </w:rPr>
              <w:t>disqualified</w:t>
            </w:r>
            <w:r w:rsidRPr="00EE3F25">
              <w:rPr>
                <w:rFonts w:ascii="Times New Roman" w:eastAsia="Times New Roman" w:hAnsi="Times New Roman" w:cs="Times New Roman"/>
                <w:b/>
                <w:color w:val="000000"/>
                <w:sz w:val="22"/>
                <w:szCs w:val="22"/>
              </w:rPr>
              <w:t xml:space="preserve"> </w:t>
            </w:r>
            <w:r w:rsidRPr="00EE3F25">
              <w:rPr>
                <w:rFonts w:ascii="Times New Roman" w:eastAsia="Times New Roman" w:hAnsi="Times New Roman" w:cs="Times New Roman"/>
                <w:color w:val="000000"/>
                <w:sz w:val="22"/>
                <w:szCs w:val="22"/>
              </w:rPr>
              <w:t>from any further technical or financial evaluation.</w:t>
            </w:r>
          </w:p>
          <w:p w14:paraId="7F8449AF" w14:textId="77777777" w:rsidR="0010470F" w:rsidRPr="00EE3F25" w:rsidRDefault="00581953">
            <w:pPr>
              <w:widowControl w:val="0"/>
              <w:spacing w:after="160" w:line="331"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Eligibility Criteria:</w:t>
            </w:r>
          </w:p>
          <w:p w14:paraId="110BBE55" w14:textId="77777777" w:rsidR="0010470F" w:rsidRPr="00EE3F25"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The offeror must be legally registered</w:t>
            </w:r>
          </w:p>
          <w:p w14:paraId="0A916AD2" w14:textId="77777777" w:rsidR="0010470F" w:rsidRPr="00EE3F25"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The offeror must be in good standing with its governing tax authority</w:t>
            </w:r>
          </w:p>
          <w:p w14:paraId="04946428" w14:textId="3F23BEF2" w:rsidR="0010470F" w:rsidRPr="00EE3F25" w:rsidRDefault="0083514D" w:rsidP="004673F9">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Tax Registration/Identification Certificates</w:t>
            </w:r>
          </w:p>
          <w:p w14:paraId="4BD2FD2A" w14:textId="77777777" w:rsidR="00EC33CF" w:rsidRPr="00EE3F25" w:rsidRDefault="00EC33CF" w:rsidP="00F86336">
            <w:pPr>
              <w:widowControl w:val="0"/>
              <w:spacing w:after="0" w:line="288" w:lineRule="auto"/>
              <w:ind w:left="360"/>
              <w:contextualSpacing/>
              <w:rPr>
                <w:rFonts w:ascii="Times New Roman" w:eastAsia="Times New Roman" w:hAnsi="Times New Roman" w:cs="Times New Roman"/>
                <w:color w:val="000000"/>
                <w:sz w:val="22"/>
                <w:szCs w:val="22"/>
              </w:rPr>
            </w:pPr>
          </w:p>
        </w:tc>
      </w:tr>
      <w:tr w:rsidR="0010470F" w:rsidRPr="00EE3F25" w14:paraId="71AC7C1D" w14:textId="77777777" w:rsidTr="005B32CA">
        <w:trPr>
          <w:trHeight w:val="7046"/>
        </w:trPr>
        <w:tc>
          <w:tcPr>
            <w:tcW w:w="9671" w:type="dxa"/>
            <w:shd w:val="clear" w:color="auto" w:fill="auto"/>
            <w:tcMar>
              <w:top w:w="100" w:type="dxa"/>
              <w:left w:w="100" w:type="dxa"/>
              <w:bottom w:w="100" w:type="dxa"/>
              <w:right w:w="100" w:type="dxa"/>
            </w:tcMar>
          </w:tcPr>
          <w:p w14:paraId="5AFCEF58"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lastRenderedPageBreak/>
              <w:t>3.3</w:t>
            </w:r>
            <w:r w:rsidRPr="00EE3F25">
              <w:rPr>
                <w:rFonts w:ascii="Times New Roman" w:eastAsia="Times New Roman" w:hAnsi="Times New Roman" w:cs="Times New Roman"/>
                <w:b/>
                <w:color w:val="000000"/>
                <w:sz w:val="22"/>
                <w:szCs w:val="22"/>
              </w:rPr>
              <w:tab/>
              <w:t>Tender Submittals</w:t>
            </w:r>
          </w:p>
          <w:p w14:paraId="3476F1CA"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 </w:t>
            </w:r>
          </w:p>
          <w:p w14:paraId="52269EA9" w14:textId="77777777" w:rsidR="0010470F" w:rsidRPr="00EE3F25" w:rsidRDefault="00581953">
            <w:pPr>
              <w:widowControl w:val="0"/>
              <w:spacing w:after="160" w:line="288"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Documents supporting the Eligibility Criteria:</w:t>
            </w:r>
          </w:p>
          <w:p w14:paraId="2EA18FCA" w14:textId="7D465988" w:rsidR="0010470F" w:rsidRPr="00EE3F25" w:rsidRDefault="00970084" w:rsidP="00970084">
            <w:pPr>
              <w:widowControl w:val="0"/>
              <w:spacing w:after="0" w:line="288" w:lineRule="auto"/>
              <w:ind w:left="360"/>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1.   </w:t>
            </w:r>
            <w:r w:rsidR="00581953" w:rsidRPr="00EE3F25">
              <w:rPr>
                <w:rFonts w:ascii="Times New Roman" w:eastAsia="Times New Roman" w:hAnsi="Times New Roman" w:cs="Times New Roman"/>
                <w:color w:val="000000"/>
                <w:sz w:val="22"/>
                <w:szCs w:val="22"/>
              </w:rPr>
              <w:t>Legal Business Registration</w:t>
            </w:r>
            <w:r w:rsidR="0083514D" w:rsidRPr="00EE3F25">
              <w:rPr>
                <w:rFonts w:ascii="Times New Roman" w:eastAsia="Times New Roman" w:hAnsi="Times New Roman" w:cs="Times New Roman"/>
                <w:color w:val="000000"/>
                <w:sz w:val="22"/>
                <w:szCs w:val="22"/>
              </w:rPr>
              <w:t xml:space="preserve"> certificate (CAC Cert.)</w:t>
            </w:r>
          </w:p>
          <w:p w14:paraId="0715FC6C" w14:textId="2674B341" w:rsidR="0010470F" w:rsidRPr="00EE3F25" w:rsidRDefault="0083514D" w:rsidP="00EE3F25">
            <w:pPr>
              <w:pStyle w:val="ListParagraph"/>
              <w:widowControl w:val="0"/>
              <w:numPr>
                <w:ilvl w:val="0"/>
                <w:numId w:val="34"/>
              </w:numPr>
              <w:spacing w:line="288" w:lineRule="auto"/>
              <w:rPr>
                <w:rFonts w:ascii="Times New Roman" w:hAnsi="Times New Roman"/>
                <w:color w:val="000000"/>
                <w:sz w:val="22"/>
                <w:szCs w:val="22"/>
              </w:rPr>
            </w:pPr>
            <w:r w:rsidRPr="00EE3F25">
              <w:rPr>
                <w:rFonts w:ascii="Times New Roman" w:hAnsi="Times New Roman"/>
                <w:color w:val="000000"/>
                <w:sz w:val="22"/>
                <w:szCs w:val="22"/>
              </w:rPr>
              <w:t xml:space="preserve">Tax </w:t>
            </w:r>
            <w:r w:rsidR="002778E9" w:rsidRPr="00EE3F25">
              <w:rPr>
                <w:rFonts w:ascii="Times New Roman" w:hAnsi="Times New Roman"/>
                <w:color w:val="000000"/>
                <w:sz w:val="22"/>
                <w:szCs w:val="22"/>
              </w:rPr>
              <w:t>Clearance Certificate</w:t>
            </w:r>
            <w:r w:rsidR="00BC4144" w:rsidRPr="00EE3F25">
              <w:rPr>
                <w:rFonts w:ascii="Times New Roman" w:hAnsi="Times New Roman"/>
                <w:color w:val="000000"/>
                <w:sz w:val="22"/>
                <w:szCs w:val="22"/>
              </w:rPr>
              <w:t xml:space="preserve"> </w:t>
            </w:r>
            <w:r w:rsidR="00C227DC" w:rsidRPr="00EE3F25">
              <w:rPr>
                <w:rFonts w:ascii="Times New Roman" w:hAnsi="Times New Roman"/>
                <w:color w:val="000000"/>
                <w:sz w:val="22"/>
                <w:szCs w:val="22"/>
              </w:rPr>
              <w:t>–</w:t>
            </w:r>
            <w:r w:rsidR="008B60A6" w:rsidRPr="00EE3F25">
              <w:rPr>
                <w:rFonts w:ascii="Times New Roman" w:hAnsi="Times New Roman"/>
                <w:color w:val="000000"/>
                <w:sz w:val="22"/>
                <w:szCs w:val="22"/>
              </w:rPr>
              <w:t xml:space="preserve"> 2020</w:t>
            </w:r>
            <w:r w:rsidR="00C227DC" w:rsidRPr="00EE3F25">
              <w:rPr>
                <w:rFonts w:ascii="Times New Roman" w:hAnsi="Times New Roman"/>
                <w:color w:val="000000"/>
                <w:sz w:val="22"/>
                <w:szCs w:val="22"/>
              </w:rPr>
              <w:t xml:space="preserve"> (For Registered Companies)</w:t>
            </w:r>
          </w:p>
          <w:p w14:paraId="0D199273" w14:textId="4C90E1D3" w:rsidR="0083514D" w:rsidRPr="00EE3F25" w:rsidRDefault="009C3ED6" w:rsidP="00EE3F25">
            <w:pPr>
              <w:pStyle w:val="ListParagraph"/>
              <w:widowControl w:val="0"/>
              <w:numPr>
                <w:ilvl w:val="0"/>
                <w:numId w:val="34"/>
              </w:numPr>
              <w:spacing w:line="288" w:lineRule="auto"/>
              <w:rPr>
                <w:rFonts w:ascii="Times New Roman" w:hAnsi="Times New Roman"/>
                <w:sz w:val="22"/>
                <w:szCs w:val="22"/>
              </w:rPr>
            </w:pPr>
            <w:r w:rsidRPr="00EE3F25">
              <w:rPr>
                <w:rFonts w:ascii="Times New Roman" w:hAnsi="Times New Roman"/>
                <w:sz w:val="22"/>
                <w:szCs w:val="22"/>
              </w:rPr>
              <w:t>Filled and Signed Supplier Information Form</w:t>
            </w:r>
          </w:p>
          <w:p w14:paraId="2913F3DC" w14:textId="77777777" w:rsidR="0010470F" w:rsidRPr="00EE3F25" w:rsidRDefault="0010470F">
            <w:pPr>
              <w:widowControl w:val="0"/>
              <w:spacing w:after="0" w:line="288" w:lineRule="auto"/>
              <w:rPr>
                <w:rFonts w:ascii="Times New Roman" w:eastAsia="Times New Roman" w:hAnsi="Times New Roman" w:cs="Times New Roman"/>
                <w:color w:val="0000FF"/>
                <w:sz w:val="22"/>
                <w:szCs w:val="22"/>
              </w:rPr>
            </w:pPr>
          </w:p>
          <w:p w14:paraId="7D7F0D98" w14:textId="16EA1DD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Documents to conduct the Technical Evaluation and additional Due Diligence: </w:t>
            </w:r>
            <w:r w:rsidR="00600A9B" w:rsidRPr="00EE3F25">
              <w:rPr>
                <w:rFonts w:ascii="Times New Roman" w:eastAsia="Times New Roman" w:hAnsi="Times New Roman" w:cs="Times New Roman"/>
                <w:b/>
                <w:color w:val="000000"/>
                <w:sz w:val="22"/>
                <w:szCs w:val="22"/>
              </w:rPr>
              <w:t>Documents submitted should contain or provide information needed to evaluate the criteria as mentioned below it.</w:t>
            </w:r>
          </w:p>
          <w:p w14:paraId="537A5886" w14:textId="77777777" w:rsidR="00101E4E" w:rsidRPr="00101E4E" w:rsidRDefault="00101E4E" w:rsidP="00101E4E">
            <w:pPr>
              <w:pStyle w:val="ListParagraph"/>
              <w:widowControl w:val="0"/>
              <w:numPr>
                <w:ilvl w:val="3"/>
                <w:numId w:val="1"/>
              </w:numPr>
              <w:spacing w:line="288" w:lineRule="auto"/>
              <w:rPr>
                <w:rFonts w:ascii="Times New Roman" w:hAnsi="Times New Roman"/>
                <w:b/>
                <w:bCs/>
                <w:color w:val="000000"/>
                <w:sz w:val="21"/>
                <w:szCs w:val="21"/>
              </w:rPr>
            </w:pPr>
            <w:bookmarkStart w:id="4" w:name="_Hlk93309626"/>
            <w:r w:rsidRPr="00101E4E">
              <w:rPr>
                <w:rFonts w:ascii="Times New Roman" w:hAnsi="Times New Roman"/>
                <w:b/>
                <w:bCs/>
                <w:color w:val="000000"/>
                <w:sz w:val="21"/>
                <w:szCs w:val="21"/>
              </w:rPr>
              <w:t xml:space="preserve">CV/Company Profile </w:t>
            </w:r>
          </w:p>
          <w:p w14:paraId="17A30145" w14:textId="77777777" w:rsidR="00101E4E" w:rsidRPr="00101E4E" w:rsidRDefault="00101E4E" w:rsidP="00101E4E">
            <w:pPr>
              <w:pStyle w:val="ListParagraph"/>
              <w:numPr>
                <w:ilvl w:val="0"/>
                <w:numId w:val="1"/>
              </w:numPr>
              <w:shd w:val="clear" w:color="auto" w:fill="FFFFFF"/>
              <w:ind w:hanging="360"/>
              <w:rPr>
                <w:rFonts w:ascii="Times New Roman" w:hAnsi="Times New Roman"/>
                <w:sz w:val="21"/>
                <w:szCs w:val="21"/>
              </w:rPr>
            </w:pPr>
            <w:r w:rsidRPr="00101E4E">
              <w:rPr>
                <w:rFonts w:ascii="Times New Roman" w:hAnsi="Times New Roman"/>
                <w:sz w:val="21"/>
                <w:szCs w:val="21"/>
                <w:bdr w:val="none" w:sz="0" w:space="0" w:color="auto" w:frame="1"/>
              </w:rPr>
              <w:t xml:space="preserve">Team or Individual should have least a first degree in social sciences/ agricultural economics or/and relevant experience aligned to the task at hand. </w:t>
            </w:r>
          </w:p>
          <w:p w14:paraId="63747FD1" w14:textId="77777777" w:rsidR="00101E4E" w:rsidRPr="00101E4E" w:rsidRDefault="00101E4E" w:rsidP="00101E4E">
            <w:pPr>
              <w:pStyle w:val="ListParagraph"/>
              <w:numPr>
                <w:ilvl w:val="0"/>
                <w:numId w:val="1"/>
              </w:numPr>
              <w:shd w:val="clear" w:color="auto" w:fill="FFFFFF"/>
              <w:ind w:hanging="360"/>
              <w:rPr>
                <w:rFonts w:ascii="Times New Roman" w:hAnsi="Times New Roman"/>
                <w:sz w:val="21"/>
                <w:szCs w:val="21"/>
              </w:rPr>
            </w:pPr>
            <w:r w:rsidRPr="00101E4E">
              <w:rPr>
                <w:rFonts w:ascii="Times New Roman" w:hAnsi="Times New Roman"/>
                <w:sz w:val="21"/>
                <w:szCs w:val="21"/>
                <w:bdr w:val="none" w:sz="0" w:space="0" w:color="auto" w:frame="1"/>
              </w:rPr>
              <w:t>Fluency in English is essential. Knowledge of local language is an added advantage</w:t>
            </w:r>
          </w:p>
          <w:p w14:paraId="07586745" w14:textId="77777777" w:rsidR="00101E4E" w:rsidRPr="00101E4E" w:rsidRDefault="00101E4E" w:rsidP="00101E4E">
            <w:pPr>
              <w:pStyle w:val="ListParagraph"/>
              <w:numPr>
                <w:ilvl w:val="0"/>
                <w:numId w:val="1"/>
              </w:numPr>
              <w:shd w:val="clear" w:color="auto" w:fill="FFFFFF"/>
              <w:ind w:hanging="360"/>
              <w:rPr>
                <w:rFonts w:ascii="Times New Roman" w:hAnsi="Times New Roman"/>
                <w:sz w:val="21"/>
                <w:szCs w:val="21"/>
              </w:rPr>
            </w:pPr>
            <w:r w:rsidRPr="00101E4E">
              <w:rPr>
                <w:rFonts w:ascii="Times New Roman" w:hAnsi="Times New Roman"/>
                <w:sz w:val="21"/>
                <w:szCs w:val="21"/>
                <w:bdr w:val="none" w:sz="0" w:space="0" w:color="auto" w:frame="1"/>
              </w:rPr>
              <w:t>Excellent knowledge of and experience with humanitarian guidelines and principles.</w:t>
            </w:r>
          </w:p>
          <w:p w14:paraId="657E7C95" w14:textId="77777777" w:rsidR="00101E4E" w:rsidRPr="00101E4E" w:rsidRDefault="00101E4E" w:rsidP="00101E4E">
            <w:pPr>
              <w:pStyle w:val="ListParagraph"/>
              <w:numPr>
                <w:ilvl w:val="0"/>
                <w:numId w:val="1"/>
              </w:numPr>
              <w:shd w:val="clear" w:color="auto" w:fill="FFFFFF"/>
              <w:ind w:hanging="360"/>
              <w:rPr>
                <w:rFonts w:ascii="Times New Roman" w:hAnsi="Times New Roman"/>
                <w:sz w:val="21"/>
                <w:szCs w:val="21"/>
              </w:rPr>
            </w:pPr>
            <w:r w:rsidRPr="00101E4E">
              <w:rPr>
                <w:rFonts w:ascii="Times New Roman" w:hAnsi="Times New Roman"/>
                <w:sz w:val="21"/>
                <w:szCs w:val="21"/>
                <w:bdr w:val="none" w:sz="0" w:space="0" w:color="auto" w:frame="1"/>
              </w:rPr>
              <w:t>Excellent reporting and presentation skills.</w:t>
            </w:r>
          </w:p>
          <w:p w14:paraId="407E5B03" w14:textId="77777777" w:rsidR="00101E4E" w:rsidRPr="00101E4E" w:rsidRDefault="00101E4E" w:rsidP="00101E4E">
            <w:pPr>
              <w:pStyle w:val="ListParagraph"/>
              <w:numPr>
                <w:ilvl w:val="0"/>
                <w:numId w:val="1"/>
              </w:numPr>
              <w:shd w:val="clear" w:color="auto" w:fill="FFFFFF"/>
              <w:ind w:hanging="360"/>
              <w:rPr>
                <w:rFonts w:ascii="Times New Roman" w:hAnsi="Times New Roman"/>
                <w:sz w:val="21"/>
                <w:szCs w:val="21"/>
              </w:rPr>
            </w:pPr>
            <w:r w:rsidRPr="00101E4E">
              <w:rPr>
                <w:rFonts w:ascii="Times New Roman" w:hAnsi="Times New Roman"/>
                <w:sz w:val="21"/>
                <w:szCs w:val="21"/>
                <w:bdr w:val="none" w:sz="0" w:space="0" w:color="auto" w:frame="1"/>
              </w:rPr>
              <w:t>Ability to work collaboratively with the other team members/partners Willingness to travel and meeting deadlines.</w:t>
            </w:r>
          </w:p>
          <w:p w14:paraId="4A7657BC" w14:textId="77777777" w:rsidR="00101E4E" w:rsidRPr="00101E4E" w:rsidRDefault="00101E4E" w:rsidP="00101E4E">
            <w:pPr>
              <w:pStyle w:val="ListParagraph"/>
              <w:numPr>
                <w:ilvl w:val="0"/>
                <w:numId w:val="1"/>
              </w:numPr>
              <w:shd w:val="clear" w:color="auto" w:fill="FFFFFF"/>
              <w:ind w:hanging="360"/>
              <w:rPr>
                <w:rFonts w:ascii="Times New Roman" w:hAnsi="Times New Roman"/>
                <w:sz w:val="21"/>
                <w:szCs w:val="21"/>
              </w:rPr>
            </w:pPr>
          </w:p>
          <w:p w14:paraId="39109260" w14:textId="77777777" w:rsidR="00101E4E" w:rsidRPr="00101E4E" w:rsidRDefault="00101E4E" w:rsidP="00101E4E">
            <w:pPr>
              <w:widowControl w:val="0"/>
              <w:spacing w:after="0" w:line="288" w:lineRule="auto"/>
              <w:ind w:left="2520"/>
              <w:rPr>
                <w:rFonts w:ascii="Times New Roman" w:hAnsi="Times New Roman" w:cs="Times New Roman"/>
                <w:b/>
                <w:bCs/>
                <w:color w:val="000000"/>
              </w:rPr>
            </w:pPr>
            <w:r w:rsidRPr="00101E4E">
              <w:rPr>
                <w:rFonts w:ascii="Times New Roman" w:hAnsi="Times New Roman" w:cs="Times New Roman"/>
                <w:b/>
                <w:bCs/>
                <w:color w:val="000000"/>
              </w:rPr>
              <w:t xml:space="preserve">2 Evidence of Experience    </w:t>
            </w:r>
          </w:p>
          <w:p w14:paraId="4BCC46DD" w14:textId="77777777" w:rsidR="00101E4E" w:rsidRPr="00101E4E" w:rsidRDefault="00101E4E" w:rsidP="00101E4E">
            <w:pPr>
              <w:widowControl w:val="0"/>
              <w:spacing w:after="0" w:line="288" w:lineRule="auto"/>
              <w:rPr>
                <w:rFonts w:ascii="Times New Roman" w:hAnsi="Times New Roman" w:cs="Times New Roman"/>
                <w:b/>
                <w:bCs/>
                <w:color w:val="000000"/>
                <w:u w:val="single"/>
              </w:rPr>
            </w:pPr>
            <w:r w:rsidRPr="00101E4E">
              <w:rPr>
                <w:rFonts w:ascii="Times New Roman" w:hAnsi="Times New Roman" w:cs="Times New Roman"/>
                <w:b/>
                <w:bCs/>
                <w:color w:val="000000"/>
                <w:u w:val="single"/>
              </w:rPr>
              <w:t xml:space="preserve">TA on OCA and Product development for financial institutions  </w:t>
            </w:r>
          </w:p>
          <w:p w14:paraId="76C76BE4" w14:textId="77777777" w:rsidR="00101E4E" w:rsidRPr="00101E4E" w:rsidRDefault="00101E4E" w:rsidP="00101E4E">
            <w:pPr>
              <w:pStyle w:val="ListParagraph"/>
              <w:numPr>
                <w:ilvl w:val="0"/>
                <w:numId w:val="38"/>
              </w:numPr>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At least 10 years of relevant experience in the field of product development, value chain financing, green financing, and green business practices.</w:t>
            </w:r>
          </w:p>
          <w:p w14:paraId="5B830156" w14:textId="77777777" w:rsidR="00101E4E" w:rsidRPr="00101E4E" w:rsidRDefault="00101E4E" w:rsidP="00101E4E">
            <w:pPr>
              <w:pStyle w:val="ListParagraph"/>
              <w:numPr>
                <w:ilvl w:val="0"/>
                <w:numId w:val="38"/>
              </w:numPr>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 xml:space="preserve">Strong background </w:t>
            </w:r>
            <w:r w:rsidRPr="00101E4E">
              <w:rPr>
                <w:rFonts w:ascii="Times New Roman" w:eastAsia="Arial" w:hAnsi="Times New Roman"/>
                <w:sz w:val="21"/>
                <w:szCs w:val="21"/>
              </w:rPr>
              <w:t>in the banking industry, banking and finance, Agric Value Chain Financing</w:t>
            </w:r>
            <w:r w:rsidRPr="00101E4E">
              <w:rPr>
                <w:rFonts w:ascii="Times New Roman" w:eastAsia="Arial" w:hAnsi="Times New Roman"/>
                <w:color w:val="000000"/>
                <w:sz w:val="21"/>
                <w:szCs w:val="21"/>
              </w:rPr>
              <w:t>. </w:t>
            </w:r>
          </w:p>
          <w:p w14:paraId="4BD735A8" w14:textId="77777777" w:rsidR="00101E4E" w:rsidRPr="00101E4E" w:rsidRDefault="00101E4E" w:rsidP="00101E4E">
            <w:pPr>
              <w:pStyle w:val="ListParagraph"/>
              <w:numPr>
                <w:ilvl w:val="0"/>
                <w:numId w:val="38"/>
              </w:numPr>
              <w:spacing w:after="5"/>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 xml:space="preserve">Knowledge of and experience in women and youth focused Financial </w:t>
            </w:r>
            <w:r w:rsidRPr="00101E4E">
              <w:rPr>
                <w:rFonts w:ascii="Times New Roman" w:eastAsia="Arial" w:hAnsi="Times New Roman"/>
                <w:sz w:val="21"/>
                <w:szCs w:val="21"/>
              </w:rPr>
              <w:t>P</w:t>
            </w:r>
            <w:r w:rsidRPr="00101E4E">
              <w:rPr>
                <w:rFonts w:ascii="Times New Roman" w:eastAsia="Arial" w:hAnsi="Times New Roman"/>
                <w:color w:val="000000"/>
                <w:sz w:val="21"/>
                <w:szCs w:val="21"/>
              </w:rPr>
              <w:t xml:space="preserve">roduct development </w:t>
            </w:r>
            <w:r w:rsidRPr="00101E4E">
              <w:rPr>
                <w:rFonts w:ascii="Times New Roman" w:eastAsia="Arial" w:hAnsi="Times New Roman"/>
                <w:sz w:val="21"/>
                <w:szCs w:val="21"/>
              </w:rPr>
              <w:t>with cognate experience working with an INGO in delivering a product development consultancy for financial institutions</w:t>
            </w:r>
            <w:r w:rsidRPr="00101E4E">
              <w:rPr>
                <w:rFonts w:ascii="Times New Roman" w:eastAsia="Arial" w:hAnsi="Times New Roman"/>
                <w:color w:val="000000"/>
                <w:sz w:val="21"/>
                <w:szCs w:val="21"/>
              </w:rPr>
              <w:t>. </w:t>
            </w:r>
          </w:p>
          <w:p w14:paraId="1A3239B6" w14:textId="77777777" w:rsidR="00101E4E" w:rsidRPr="00101E4E" w:rsidRDefault="00101E4E" w:rsidP="00101E4E">
            <w:pPr>
              <w:pStyle w:val="ListParagraph"/>
              <w:numPr>
                <w:ilvl w:val="0"/>
                <w:numId w:val="38"/>
              </w:numPr>
              <w:spacing w:after="5"/>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Business Development and Advisory Services tailored to Agric and Small businesses.</w:t>
            </w:r>
          </w:p>
          <w:p w14:paraId="13DCC021" w14:textId="77777777" w:rsidR="00101E4E" w:rsidRPr="00101E4E" w:rsidRDefault="00101E4E" w:rsidP="00101E4E">
            <w:pPr>
              <w:pStyle w:val="ListParagraph"/>
              <w:numPr>
                <w:ilvl w:val="0"/>
                <w:numId w:val="38"/>
              </w:numPr>
              <w:spacing w:after="5"/>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Strong analytical skills, especially financial projections for new products. </w:t>
            </w:r>
          </w:p>
          <w:p w14:paraId="16C370A2" w14:textId="77777777" w:rsidR="00101E4E" w:rsidRPr="00101E4E" w:rsidRDefault="00101E4E" w:rsidP="00101E4E">
            <w:pPr>
              <w:pStyle w:val="ListParagraph"/>
              <w:numPr>
                <w:ilvl w:val="0"/>
                <w:numId w:val="38"/>
              </w:numPr>
              <w:spacing w:after="5"/>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Fluent in English Language.</w:t>
            </w:r>
          </w:p>
          <w:p w14:paraId="62C4A4A2" w14:textId="77777777" w:rsidR="00101E4E" w:rsidRPr="00101E4E" w:rsidRDefault="00101E4E" w:rsidP="00101E4E">
            <w:pPr>
              <w:pStyle w:val="ListParagraph"/>
              <w:numPr>
                <w:ilvl w:val="0"/>
                <w:numId w:val="38"/>
              </w:numPr>
              <w:spacing w:after="5"/>
              <w:ind w:hanging="360"/>
              <w:rPr>
                <w:rFonts w:ascii="Times New Roman" w:eastAsia="Arial" w:hAnsi="Times New Roman"/>
                <w:color w:val="000000"/>
                <w:sz w:val="21"/>
                <w:szCs w:val="21"/>
              </w:rPr>
            </w:pPr>
            <w:r w:rsidRPr="00101E4E">
              <w:rPr>
                <w:rFonts w:ascii="Times New Roman" w:eastAsia="Arial" w:hAnsi="Times New Roman"/>
                <w:color w:val="000000"/>
                <w:sz w:val="21"/>
                <w:szCs w:val="21"/>
              </w:rPr>
              <w:t>Strong training and capacity building skills targeting microlending, youth client m</w:t>
            </w:r>
            <w:r w:rsidRPr="00101E4E">
              <w:rPr>
                <w:rFonts w:ascii="Times New Roman" w:eastAsia="Arial" w:hAnsi="Times New Roman"/>
                <w:sz w:val="21"/>
                <w:szCs w:val="21"/>
              </w:rPr>
              <w:t>anagement and gender inclusion mainstreaming</w:t>
            </w:r>
            <w:r w:rsidRPr="00101E4E">
              <w:rPr>
                <w:rFonts w:ascii="Times New Roman" w:eastAsia="Arial" w:hAnsi="Times New Roman"/>
                <w:color w:val="000000"/>
                <w:sz w:val="21"/>
                <w:szCs w:val="21"/>
              </w:rPr>
              <w:t>.</w:t>
            </w:r>
          </w:p>
          <w:p w14:paraId="2CECB405" w14:textId="77777777" w:rsidR="00101E4E" w:rsidRPr="00101E4E" w:rsidRDefault="00101E4E" w:rsidP="00101E4E">
            <w:pPr>
              <w:widowControl w:val="0"/>
              <w:spacing w:line="288" w:lineRule="auto"/>
              <w:rPr>
                <w:rFonts w:ascii="Times New Roman" w:hAnsi="Times New Roman" w:cs="Times New Roman"/>
                <w:b/>
                <w:bCs/>
                <w:color w:val="000000"/>
                <w:u w:val="single"/>
              </w:rPr>
            </w:pPr>
          </w:p>
          <w:p w14:paraId="0FC2DD24" w14:textId="77777777" w:rsidR="00101E4E" w:rsidRPr="00101E4E" w:rsidRDefault="00101E4E" w:rsidP="00101E4E">
            <w:pPr>
              <w:widowControl w:val="0"/>
              <w:spacing w:after="0" w:line="288" w:lineRule="auto"/>
              <w:rPr>
                <w:rFonts w:ascii="Times New Roman" w:hAnsi="Times New Roman" w:cs="Times New Roman"/>
                <w:b/>
                <w:bCs/>
                <w:color w:val="auto"/>
                <w:u w:val="single"/>
              </w:rPr>
            </w:pPr>
            <w:r w:rsidRPr="00101E4E">
              <w:rPr>
                <w:rFonts w:ascii="Times New Roman" w:hAnsi="Times New Roman" w:cs="Times New Roman"/>
                <w:b/>
                <w:bCs/>
                <w:color w:val="auto"/>
                <w:u w:val="single"/>
              </w:rPr>
              <w:t xml:space="preserve">TA on OCA and Capacity strengthening for business development service partners (EIF partners)                                                  </w:t>
            </w:r>
          </w:p>
          <w:p w14:paraId="41AA5FD5" w14:textId="77777777" w:rsidR="00101E4E" w:rsidRPr="00101E4E" w:rsidRDefault="00101E4E" w:rsidP="00101E4E">
            <w:pPr>
              <w:widowControl w:val="0"/>
              <w:numPr>
                <w:ilvl w:val="0"/>
                <w:numId w:val="1"/>
              </w:numPr>
              <w:spacing w:after="0" w:line="240" w:lineRule="auto"/>
              <w:ind w:left="720" w:hanging="360"/>
              <w:rPr>
                <w:rFonts w:ascii="Times New Roman" w:hAnsi="Times New Roman" w:cs="Times New Roman"/>
                <w:color w:val="auto"/>
              </w:rPr>
            </w:pPr>
            <w:r w:rsidRPr="00101E4E">
              <w:rPr>
                <w:rFonts w:ascii="Times New Roman" w:hAnsi="Times New Roman" w:cs="Times New Roman"/>
                <w:color w:val="auto"/>
              </w:rPr>
              <w:t xml:space="preserve">Strong background in supporting sustainable development initiatives, preferably targeted at SMEs and agribusinesses </w:t>
            </w:r>
            <w:r w:rsidRPr="00101E4E">
              <w:rPr>
                <w:rFonts w:ascii="Times New Roman" w:hAnsi="Times New Roman" w:cs="Times New Roman"/>
                <w:color w:val="auto"/>
                <w:bdr w:val="none" w:sz="0" w:space="0" w:color="auto" w:frame="1"/>
              </w:rPr>
              <w:t>(Reports, pictures, and other MOVs to be presented as evidence)</w:t>
            </w:r>
          </w:p>
          <w:p w14:paraId="402B393C" w14:textId="77777777" w:rsidR="00101E4E" w:rsidRPr="00101E4E" w:rsidRDefault="00101E4E" w:rsidP="00101E4E">
            <w:pPr>
              <w:pStyle w:val="ListParagraph"/>
              <w:widowControl w:val="0"/>
              <w:numPr>
                <w:ilvl w:val="4"/>
                <w:numId w:val="37"/>
              </w:numPr>
              <w:spacing w:line="288" w:lineRule="auto"/>
              <w:ind w:left="720"/>
              <w:rPr>
                <w:rFonts w:ascii="Times New Roman" w:eastAsia="Arial" w:hAnsi="Times New Roman"/>
                <w:sz w:val="21"/>
                <w:szCs w:val="21"/>
                <w:lang w:val="en"/>
              </w:rPr>
            </w:pPr>
            <w:r w:rsidRPr="00101E4E">
              <w:rPr>
                <w:rFonts w:ascii="Times New Roman" w:eastAsia="Arial" w:hAnsi="Times New Roman"/>
                <w:sz w:val="21"/>
                <w:szCs w:val="21"/>
                <w:lang w:val="en"/>
              </w:rPr>
              <w:t>Knowledge of and experience in Financial Models, Business Plans and Business Model Development</w:t>
            </w:r>
          </w:p>
          <w:p w14:paraId="553F77E1" w14:textId="77777777" w:rsidR="00101E4E" w:rsidRPr="00101E4E" w:rsidRDefault="00101E4E" w:rsidP="00101E4E">
            <w:pPr>
              <w:pStyle w:val="ListParagraph"/>
              <w:widowControl w:val="0"/>
              <w:numPr>
                <w:ilvl w:val="4"/>
                <w:numId w:val="37"/>
              </w:numPr>
              <w:spacing w:line="288" w:lineRule="auto"/>
              <w:ind w:left="720"/>
              <w:rPr>
                <w:rFonts w:ascii="Times New Roman" w:eastAsia="Arial" w:hAnsi="Times New Roman"/>
                <w:sz w:val="21"/>
                <w:szCs w:val="21"/>
                <w:lang w:val="en"/>
              </w:rPr>
            </w:pPr>
            <w:r w:rsidRPr="00101E4E">
              <w:rPr>
                <w:rFonts w:ascii="Times New Roman" w:eastAsia="Arial" w:hAnsi="Times New Roman"/>
                <w:sz w:val="21"/>
                <w:szCs w:val="21"/>
                <w:lang w:val="en"/>
              </w:rPr>
              <w:t xml:space="preserve">Business Development and Advisory Services tailored to SME Agribusinesses and general experience in business strategy and process re-engineering. Experience mentoring Agribusinesses is strongly </w:t>
            </w:r>
            <w:r w:rsidRPr="00101E4E">
              <w:rPr>
                <w:rFonts w:ascii="Times New Roman" w:eastAsia="Arial" w:hAnsi="Times New Roman"/>
                <w:sz w:val="21"/>
                <w:szCs w:val="21"/>
                <w:lang w:val="en"/>
              </w:rPr>
              <w:lastRenderedPageBreak/>
              <w:t xml:space="preserve">preferred. </w:t>
            </w:r>
          </w:p>
          <w:p w14:paraId="7EE6DEB5" w14:textId="77777777" w:rsidR="00101E4E" w:rsidRPr="00101E4E" w:rsidRDefault="00101E4E" w:rsidP="00101E4E">
            <w:pPr>
              <w:pStyle w:val="ListParagraph"/>
              <w:widowControl w:val="0"/>
              <w:numPr>
                <w:ilvl w:val="4"/>
                <w:numId w:val="37"/>
              </w:numPr>
              <w:spacing w:line="288" w:lineRule="auto"/>
              <w:ind w:left="720"/>
              <w:rPr>
                <w:rFonts w:ascii="Times New Roman" w:eastAsia="Arial" w:hAnsi="Times New Roman"/>
                <w:sz w:val="21"/>
                <w:szCs w:val="21"/>
                <w:lang w:val="en"/>
              </w:rPr>
            </w:pPr>
            <w:r w:rsidRPr="00101E4E">
              <w:rPr>
                <w:rFonts w:ascii="Times New Roman" w:eastAsia="Arial" w:hAnsi="Times New Roman"/>
                <w:sz w:val="21"/>
                <w:szCs w:val="21"/>
                <w:lang w:val="en"/>
              </w:rPr>
              <w:t>Experience providing training in digital literacy preferably targeted at Agribusinesses, SMEs, and other demographics with limited digital literacy experience.</w:t>
            </w:r>
          </w:p>
          <w:p w14:paraId="79FABC23" w14:textId="77777777" w:rsidR="00101E4E" w:rsidRPr="00101E4E" w:rsidRDefault="00101E4E" w:rsidP="00101E4E">
            <w:pPr>
              <w:pStyle w:val="ListParagraph"/>
              <w:widowControl w:val="0"/>
              <w:numPr>
                <w:ilvl w:val="4"/>
                <w:numId w:val="37"/>
              </w:numPr>
              <w:spacing w:line="288" w:lineRule="auto"/>
              <w:ind w:left="720"/>
              <w:rPr>
                <w:rFonts w:ascii="Times New Roman" w:eastAsia="Arial" w:hAnsi="Times New Roman"/>
                <w:sz w:val="21"/>
                <w:szCs w:val="21"/>
                <w:lang w:val="en"/>
              </w:rPr>
            </w:pPr>
            <w:r w:rsidRPr="00101E4E">
              <w:rPr>
                <w:rFonts w:ascii="Times New Roman" w:eastAsia="Arial" w:hAnsi="Times New Roman"/>
                <w:sz w:val="21"/>
                <w:szCs w:val="21"/>
                <w:lang w:val="en"/>
              </w:rPr>
              <w:t xml:space="preserve">Strong interpersonal skills, especially effective communications, building consensus, supporting teams to create and adopt a shared vision, etc. </w:t>
            </w:r>
          </w:p>
          <w:p w14:paraId="23108A9F" w14:textId="77777777" w:rsidR="00101E4E" w:rsidRPr="00101E4E" w:rsidRDefault="00101E4E" w:rsidP="00101E4E">
            <w:pPr>
              <w:pStyle w:val="ListParagraph"/>
              <w:widowControl w:val="0"/>
              <w:numPr>
                <w:ilvl w:val="4"/>
                <w:numId w:val="37"/>
              </w:numPr>
              <w:spacing w:line="288" w:lineRule="auto"/>
              <w:ind w:left="720"/>
              <w:rPr>
                <w:rFonts w:ascii="Times New Roman" w:eastAsia="Arial" w:hAnsi="Times New Roman"/>
                <w:sz w:val="21"/>
                <w:szCs w:val="21"/>
                <w:lang w:val="en"/>
              </w:rPr>
            </w:pPr>
            <w:r w:rsidRPr="00101E4E">
              <w:rPr>
                <w:rFonts w:ascii="Times New Roman" w:eastAsia="Arial" w:hAnsi="Times New Roman"/>
                <w:sz w:val="21"/>
                <w:szCs w:val="21"/>
                <w:lang w:val="en"/>
              </w:rPr>
              <w:t>Fluent in English. Experience of lead consultant or other team members in Hausa will be ad advantage.</w:t>
            </w:r>
          </w:p>
          <w:p w14:paraId="4CA2ABA2" w14:textId="77777777" w:rsidR="00101E4E" w:rsidRPr="00101E4E" w:rsidRDefault="00101E4E" w:rsidP="00101E4E">
            <w:pPr>
              <w:pStyle w:val="ListParagraph"/>
              <w:widowControl w:val="0"/>
              <w:numPr>
                <w:ilvl w:val="4"/>
                <w:numId w:val="37"/>
              </w:numPr>
              <w:spacing w:line="288" w:lineRule="auto"/>
              <w:ind w:left="720"/>
              <w:rPr>
                <w:rFonts w:ascii="Times New Roman" w:eastAsia="Arial" w:hAnsi="Times New Roman"/>
                <w:sz w:val="21"/>
                <w:szCs w:val="21"/>
                <w:lang w:val="en"/>
              </w:rPr>
            </w:pPr>
            <w:r w:rsidRPr="00101E4E">
              <w:rPr>
                <w:rFonts w:ascii="Times New Roman" w:eastAsia="Arial" w:hAnsi="Times New Roman"/>
                <w:sz w:val="21"/>
                <w:szCs w:val="21"/>
                <w:lang w:val="en"/>
              </w:rPr>
              <w:t>Significant expertise facilitating training and capacity-building sessions and workshops targeted at SMEs, youths, and women, people living with disabilities, and other demographics of households and enterprises living and working at the base of the economic pyramid.</w:t>
            </w:r>
          </w:p>
          <w:p w14:paraId="179F56B2" w14:textId="77777777" w:rsidR="00101E4E" w:rsidRPr="00101E4E" w:rsidRDefault="00101E4E" w:rsidP="00101E4E">
            <w:pPr>
              <w:pStyle w:val="ListParagraph"/>
              <w:widowControl w:val="0"/>
              <w:spacing w:line="288" w:lineRule="auto"/>
              <w:ind w:left="2880"/>
              <w:rPr>
                <w:rFonts w:ascii="Times New Roman" w:hAnsi="Times New Roman"/>
                <w:b/>
                <w:bCs/>
                <w:sz w:val="21"/>
                <w:szCs w:val="21"/>
              </w:rPr>
            </w:pPr>
          </w:p>
          <w:p w14:paraId="56CDB345" w14:textId="77777777" w:rsidR="00101E4E" w:rsidRPr="00101E4E" w:rsidRDefault="00101E4E" w:rsidP="00101E4E">
            <w:pPr>
              <w:widowControl w:val="0"/>
              <w:spacing w:line="288" w:lineRule="auto"/>
              <w:ind w:left="2520" w:hanging="630"/>
              <w:rPr>
                <w:rFonts w:ascii="Times New Roman" w:hAnsi="Times New Roman" w:cs="Times New Roman"/>
                <w:b/>
                <w:bCs/>
                <w:color w:val="000000"/>
              </w:rPr>
            </w:pPr>
            <w:r w:rsidRPr="00101E4E">
              <w:rPr>
                <w:rFonts w:ascii="Times New Roman" w:hAnsi="Times New Roman" w:cs="Times New Roman"/>
                <w:b/>
                <w:bCs/>
                <w:color w:val="000000"/>
              </w:rPr>
              <w:t>3. Technical Proposal</w:t>
            </w:r>
          </w:p>
          <w:p w14:paraId="2C633848" w14:textId="77777777" w:rsidR="00101E4E" w:rsidRPr="00101E4E" w:rsidRDefault="00101E4E" w:rsidP="00101E4E">
            <w:pPr>
              <w:pStyle w:val="ListParagraph"/>
              <w:numPr>
                <w:ilvl w:val="0"/>
                <w:numId w:val="36"/>
              </w:numPr>
              <w:ind w:left="360"/>
              <w:rPr>
                <w:rFonts w:ascii="Times New Roman" w:hAnsi="Times New Roman"/>
                <w:sz w:val="21"/>
                <w:szCs w:val="21"/>
              </w:rPr>
            </w:pPr>
            <w:r w:rsidRPr="00101E4E">
              <w:rPr>
                <w:rFonts w:ascii="Times New Roman" w:hAnsi="Times New Roman"/>
                <w:sz w:val="21"/>
                <w:szCs w:val="21"/>
                <w:bdr w:val="none" w:sz="0" w:space="0" w:color="auto" w:frame="1"/>
              </w:rPr>
              <w:t>Good understanding of business and access to finance context in Northeast Nigeria </w:t>
            </w:r>
          </w:p>
          <w:p w14:paraId="7572F04E" w14:textId="77777777" w:rsidR="00101E4E" w:rsidRPr="00101E4E" w:rsidRDefault="00101E4E" w:rsidP="00101E4E">
            <w:pPr>
              <w:pStyle w:val="ListParagraph"/>
              <w:numPr>
                <w:ilvl w:val="0"/>
                <w:numId w:val="36"/>
              </w:numPr>
              <w:shd w:val="clear" w:color="auto" w:fill="FFFFFF"/>
              <w:ind w:left="360"/>
              <w:rPr>
                <w:rFonts w:ascii="Times New Roman" w:hAnsi="Times New Roman"/>
                <w:sz w:val="21"/>
                <w:szCs w:val="21"/>
              </w:rPr>
            </w:pPr>
            <w:r w:rsidRPr="00101E4E">
              <w:rPr>
                <w:rFonts w:ascii="Times New Roman" w:hAnsi="Times New Roman"/>
                <w:sz w:val="21"/>
                <w:szCs w:val="21"/>
                <w:bdr w:val="none" w:sz="0" w:space="0" w:color="auto" w:frame="1"/>
              </w:rPr>
              <w:t>Excellent analytical and report writing skills</w:t>
            </w:r>
          </w:p>
          <w:p w14:paraId="5579CB7C" w14:textId="77777777" w:rsidR="00101E4E" w:rsidRPr="00101E4E" w:rsidRDefault="00101E4E" w:rsidP="00101E4E">
            <w:pPr>
              <w:pStyle w:val="ListParagraph"/>
              <w:numPr>
                <w:ilvl w:val="0"/>
                <w:numId w:val="36"/>
              </w:numPr>
              <w:shd w:val="clear" w:color="auto" w:fill="FFFFFF"/>
              <w:ind w:hanging="360"/>
              <w:rPr>
                <w:rFonts w:ascii="Times New Roman" w:hAnsi="Times New Roman"/>
                <w:sz w:val="21"/>
                <w:szCs w:val="21"/>
                <w:bdr w:val="none" w:sz="0" w:space="0" w:color="auto" w:frame="1"/>
              </w:rPr>
            </w:pPr>
            <w:r w:rsidRPr="00101E4E">
              <w:rPr>
                <w:rFonts w:ascii="Times New Roman" w:hAnsi="Times New Roman"/>
                <w:sz w:val="21"/>
                <w:szCs w:val="21"/>
                <w:bdr w:val="none" w:sz="0" w:space="0" w:color="auto" w:frame="1"/>
              </w:rPr>
              <w:t>Demonstrated understanding of strengthening resilience through Market System Development (MSD) approach.</w:t>
            </w:r>
          </w:p>
          <w:p w14:paraId="3C80244C" w14:textId="77777777" w:rsidR="00101E4E" w:rsidRPr="00101E4E" w:rsidRDefault="00101E4E" w:rsidP="00101E4E">
            <w:pPr>
              <w:widowControl w:val="0"/>
              <w:numPr>
                <w:ilvl w:val="0"/>
                <w:numId w:val="36"/>
              </w:numPr>
              <w:shd w:val="clear" w:color="auto" w:fill="FFFFFF"/>
              <w:spacing w:after="0" w:line="240" w:lineRule="auto"/>
              <w:ind w:left="720" w:hanging="360"/>
              <w:rPr>
                <w:rFonts w:ascii="Times New Roman" w:hAnsi="Times New Roman" w:cs="Times New Roman"/>
                <w:bdr w:val="none" w:sz="0" w:space="0" w:color="auto" w:frame="1"/>
              </w:rPr>
            </w:pPr>
            <w:r w:rsidRPr="00101E4E">
              <w:rPr>
                <w:rFonts w:ascii="Times New Roman" w:hAnsi="Times New Roman" w:cs="Times New Roman"/>
                <w:color w:val="auto"/>
              </w:rPr>
              <w:t>Concept Note (Mercy Corps provided template). We will need this to be as detailed as possible, especially the methodology.</w:t>
            </w:r>
          </w:p>
          <w:p w14:paraId="1AFD3FB1" w14:textId="77777777" w:rsidR="00101E4E" w:rsidRPr="00101E4E" w:rsidRDefault="00101E4E" w:rsidP="00101E4E">
            <w:pPr>
              <w:widowControl w:val="0"/>
              <w:numPr>
                <w:ilvl w:val="0"/>
                <w:numId w:val="36"/>
              </w:numPr>
              <w:pBdr>
                <w:top w:val="none" w:sz="0" w:space="0" w:color="auto"/>
                <w:left w:val="none" w:sz="0" w:space="0" w:color="auto"/>
                <w:bottom w:val="none" w:sz="0" w:space="0" w:color="auto"/>
                <w:right w:val="none" w:sz="0" w:space="0" w:color="auto"/>
                <w:between w:val="none" w:sz="0" w:space="0" w:color="auto"/>
              </w:pBdr>
              <w:spacing w:after="0" w:line="240" w:lineRule="auto"/>
              <w:ind w:left="720" w:hanging="360"/>
              <w:rPr>
                <w:rFonts w:ascii="Times New Roman" w:hAnsi="Times New Roman" w:cs="Times New Roman"/>
                <w:color w:val="000000"/>
              </w:rPr>
            </w:pPr>
            <w:r w:rsidRPr="00101E4E">
              <w:rPr>
                <w:rFonts w:ascii="Times New Roman" w:hAnsi="Times New Roman" w:cs="Times New Roman"/>
                <w:color w:val="auto"/>
              </w:rPr>
              <w:t>Corporate Capacity statement (not to exceed 2 pages) detailing where they have worked, years of experience in the evaluation industry, office locations if any, and types of evaluation previously carried out.</w:t>
            </w:r>
          </w:p>
          <w:p w14:paraId="0081391B" w14:textId="77777777" w:rsidR="00101E4E" w:rsidRPr="00101E4E" w:rsidRDefault="00101E4E" w:rsidP="00101E4E">
            <w:pPr>
              <w:pStyle w:val="ListParagraph"/>
              <w:rPr>
                <w:rFonts w:ascii="Times New Roman" w:hAnsi="Times New Roman"/>
                <w:color w:val="000000"/>
                <w:sz w:val="21"/>
                <w:szCs w:val="21"/>
              </w:rPr>
            </w:pPr>
          </w:p>
          <w:p w14:paraId="78785F14" w14:textId="77777777" w:rsidR="00101E4E" w:rsidRPr="00101E4E" w:rsidRDefault="00101E4E" w:rsidP="00101E4E">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720"/>
              <w:rPr>
                <w:rFonts w:ascii="Times New Roman" w:hAnsi="Times New Roman" w:cs="Times New Roman"/>
                <w:color w:val="000000"/>
              </w:rPr>
            </w:pPr>
          </w:p>
          <w:p w14:paraId="3CE46ACB" w14:textId="77777777" w:rsidR="00101E4E" w:rsidRPr="00101E4E" w:rsidRDefault="00101E4E" w:rsidP="00101E4E">
            <w:pPr>
              <w:widowControl w:val="0"/>
              <w:spacing w:line="288" w:lineRule="auto"/>
              <w:ind w:firstLine="1890"/>
              <w:rPr>
                <w:rFonts w:ascii="Times New Roman" w:hAnsi="Times New Roman" w:cs="Times New Roman"/>
                <w:b/>
                <w:bCs/>
                <w:color w:val="000000"/>
              </w:rPr>
            </w:pPr>
            <w:r w:rsidRPr="00101E4E">
              <w:rPr>
                <w:rFonts w:ascii="Times New Roman" w:hAnsi="Times New Roman" w:cs="Times New Roman"/>
                <w:b/>
                <w:bCs/>
                <w:color w:val="000000"/>
              </w:rPr>
              <w:t>4. Financial Proposal</w:t>
            </w:r>
          </w:p>
          <w:p w14:paraId="21E1BBC0" w14:textId="77777777" w:rsidR="00101E4E" w:rsidRPr="00101E4E" w:rsidRDefault="00101E4E" w:rsidP="00101E4E">
            <w:pPr>
              <w:pStyle w:val="ListParagraph"/>
              <w:widowControl w:val="0"/>
              <w:spacing w:line="288" w:lineRule="auto"/>
              <w:rPr>
                <w:rFonts w:ascii="Times New Roman" w:hAnsi="Times New Roman"/>
                <w:b/>
                <w:bCs/>
                <w:color w:val="000000"/>
                <w:sz w:val="21"/>
                <w:szCs w:val="21"/>
              </w:rPr>
            </w:pPr>
            <w:r w:rsidRPr="00101E4E">
              <w:rPr>
                <w:rFonts w:ascii="Times New Roman" w:hAnsi="Times New Roman"/>
                <w:color w:val="000000"/>
                <w:sz w:val="21"/>
                <w:szCs w:val="21"/>
              </w:rPr>
              <w:t>A detailed financial Proposal Itemizing services to be rendered and Cost.</w:t>
            </w:r>
            <w:bookmarkEnd w:id="4"/>
          </w:p>
          <w:p w14:paraId="5A87A3B3" w14:textId="465BE2B2" w:rsidR="0010470F" w:rsidRPr="00EE3F25" w:rsidRDefault="00581953">
            <w:pPr>
              <w:widowControl w:val="0"/>
              <w:spacing w:before="200"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Price Offer:</w:t>
            </w:r>
          </w:p>
          <w:p w14:paraId="209FE8BD" w14:textId="77777777" w:rsidR="007E2BA8" w:rsidRPr="00EE3F25" w:rsidRDefault="00581953">
            <w:pPr>
              <w:widowControl w:val="0"/>
              <w:spacing w:after="160" w:line="240" w:lineRule="auto"/>
              <w:jc w:val="both"/>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000000"/>
                <w:sz w:val="22"/>
                <w:szCs w:val="22"/>
              </w:rPr>
              <w:t xml:space="preserve">The Price offer is </w:t>
            </w:r>
            <w:r w:rsidRPr="00EE3F25">
              <w:rPr>
                <w:rFonts w:ascii="Times New Roman" w:eastAsia="Times New Roman" w:hAnsi="Times New Roman" w:cs="Times New Roman"/>
                <w:color w:val="auto"/>
                <w:sz w:val="22"/>
                <w:szCs w:val="22"/>
              </w:rPr>
              <w:t xml:space="preserve">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w:t>
            </w:r>
          </w:p>
          <w:p w14:paraId="31B064EA" w14:textId="77777777" w:rsidR="0010470F" w:rsidRPr="00EE3F25" w:rsidRDefault="00581953">
            <w:pPr>
              <w:widowControl w:val="0"/>
              <w:spacing w:after="160" w:line="240" w:lineRule="auto"/>
              <w:jc w:val="both"/>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auto"/>
                <w:sz w:val="22"/>
                <w:szCs w:val="22"/>
              </w:rPr>
              <w:t xml:space="preserve">No profit, fees, taxes, or additional costs can be added after contract signing. Offerors </w:t>
            </w:r>
            <w:r w:rsidRPr="00EE3F25">
              <w:rPr>
                <w:rFonts w:ascii="Times New Roman" w:eastAsia="Times New Roman" w:hAnsi="Times New Roman" w:cs="Times New Roman"/>
                <w:color w:val="000000"/>
                <w:sz w:val="22"/>
                <w:szCs w:val="22"/>
              </w:rPr>
              <w:t>must show unit prices, quantities, and total price, as displayed in the Offer Sheet in Section 4. All items must be clearly labeled and included in the total offere</w:t>
            </w:r>
            <w:r w:rsidRPr="00EE3F25">
              <w:rPr>
                <w:rFonts w:ascii="Times New Roman" w:eastAsia="Times New Roman" w:hAnsi="Times New Roman" w:cs="Times New Roman"/>
                <w:color w:val="auto"/>
                <w:sz w:val="22"/>
                <w:szCs w:val="22"/>
              </w:rPr>
              <w:t>d price.</w:t>
            </w:r>
          </w:p>
          <w:p w14:paraId="571C3F12" w14:textId="355A494D" w:rsidR="0010470F" w:rsidRPr="00EE3F25" w:rsidRDefault="00581953" w:rsidP="001B5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auto"/>
                <w:sz w:val="22"/>
                <w:szCs w:val="22"/>
              </w:rPr>
              <w:t xml:space="preserve">Offerors must not include </w:t>
            </w:r>
            <w:r w:rsidRPr="00EE3F25">
              <w:rPr>
                <w:rFonts w:ascii="Times New Roman" w:eastAsia="Times New Roman" w:hAnsi="Times New Roman" w:cs="Times New Roman"/>
                <w:color w:val="000000"/>
                <w:sz w:val="22"/>
                <w:szCs w:val="22"/>
              </w:rPr>
              <w:t>VAT and customs dutie</w:t>
            </w:r>
            <w:r w:rsidR="001B5953" w:rsidRPr="00EE3F25">
              <w:rPr>
                <w:rFonts w:ascii="Times New Roman" w:eastAsia="Times New Roman" w:hAnsi="Times New Roman" w:cs="Times New Roman"/>
                <w:color w:val="000000"/>
                <w:sz w:val="22"/>
                <w:szCs w:val="22"/>
              </w:rPr>
              <w:t>s in their offer. However, Mercy corps Charge WHT in line with government regulation in Nigeria</w:t>
            </w:r>
          </w:p>
        </w:tc>
      </w:tr>
      <w:tr w:rsidR="0010470F" w:rsidRPr="00EE3F25" w14:paraId="6A5A541E" w14:textId="77777777" w:rsidTr="005B32CA">
        <w:trPr>
          <w:trHeight w:val="1067"/>
        </w:trPr>
        <w:tc>
          <w:tcPr>
            <w:tcW w:w="9671" w:type="dxa"/>
            <w:shd w:val="clear" w:color="auto" w:fill="auto"/>
            <w:tcMar>
              <w:top w:w="100" w:type="dxa"/>
              <w:left w:w="100" w:type="dxa"/>
              <w:bottom w:w="100" w:type="dxa"/>
              <w:right w:w="100" w:type="dxa"/>
            </w:tcMar>
          </w:tcPr>
          <w:p w14:paraId="012257EE"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lastRenderedPageBreak/>
              <w:t>3.4</w:t>
            </w:r>
            <w:r w:rsidRPr="00EE3F25">
              <w:rPr>
                <w:rFonts w:ascii="Times New Roman" w:eastAsia="Times New Roman" w:hAnsi="Times New Roman" w:cs="Times New Roman"/>
                <w:b/>
                <w:color w:val="000000"/>
                <w:sz w:val="22"/>
                <w:szCs w:val="22"/>
              </w:rPr>
              <w:tab/>
              <w:t xml:space="preserve">Currency </w:t>
            </w:r>
          </w:p>
          <w:p w14:paraId="1D93EE73" w14:textId="77777777" w:rsidR="0010470F" w:rsidRPr="00EE3F25" w:rsidRDefault="00581953">
            <w:pPr>
              <w:widowControl w:val="0"/>
              <w:spacing w:after="0" w:line="240" w:lineRule="auto"/>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000000"/>
                <w:sz w:val="22"/>
                <w:szCs w:val="22"/>
              </w:rPr>
              <w:t xml:space="preserve">Offers should be submitted in: </w:t>
            </w:r>
            <w:r w:rsidRPr="00EE3F25">
              <w:rPr>
                <w:rFonts w:ascii="Times New Roman" w:eastAsia="Times New Roman" w:hAnsi="Times New Roman" w:cs="Times New Roman"/>
                <w:color w:val="000000"/>
                <w:sz w:val="22"/>
                <w:szCs w:val="22"/>
                <w:u w:val="single"/>
              </w:rPr>
              <w:tab/>
            </w:r>
            <w:r w:rsidRPr="00EE3F25">
              <w:rPr>
                <w:rFonts w:ascii="Times New Roman" w:eastAsia="Times New Roman" w:hAnsi="Times New Roman" w:cs="Times New Roman"/>
                <w:color w:val="000000"/>
                <w:sz w:val="22"/>
                <w:szCs w:val="22"/>
                <w:u w:val="single"/>
              </w:rPr>
              <w:tab/>
            </w:r>
            <w:r w:rsidR="00964CF7" w:rsidRPr="00EE3F25">
              <w:rPr>
                <w:rFonts w:ascii="Times New Roman" w:eastAsia="Times New Roman" w:hAnsi="Times New Roman" w:cs="Times New Roman"/>
                <w:color w:val="auto"/>
                <w:sz w:val="22"/>
                <w:szCs w:val="22"/>
                <w:u w:val="single"/>
              </w:rPr>
              <w:t>NGN</w:t>
            </w:r>
            <w:r w:rsidR="00964CF7"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auto"/>
                <w:sz w:val="22"/>
                <w:szCs w:val="22"/>
              </w:rPr>
              <w:tab/>
            </w:r>
          </w:p>
          <w:p w14:paraId="4F2F72F7" w14:textId="77777777" w:rsidR="0010470F" w:rsidRPr="00EE3F25" w:rsidRDefault="00581953" w:rsidP="00964CF7">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auto"/>
                <w:sz w:val="22"/>
                <w:szCs w:val="22"/>
              </w:rPr>
              <w:t>Payments will be made in:</w:t>
            </w:r>
            <w:r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auto"/>
                <w:sz w:val="22"/>
                <w:szCs w:val="22"/>
                <w:u w:val="single"/>
              </w:rPr>
              <w:tab/>
            </w:r>
            <w:r w:rsidR="00964CF7" w:rsidRPr="00EE3F25">
              <w:rPr>
                <w:rFonts w:ascii="Times New Roman" w:eastAsia="Times New Roman" w:hAnsi="Times New Roman" w:cs="Times New Roman"/>
                <w:color w:val="auto"/>
                <w:sz w:val="22"/>
                <w:szCs w:val="22"/>
                <w:u w:val="single"/>
              </w:rPr>
              <w:t>NGN</w:t>
            </w:r>
            <w:r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000000"/>
                <w:sz w:val="22"/>
                <w:szCs w:val="22"/>
                <w:u w:val="single"/>
              </w:rPr>
              <w:tab/>
            </w:r>
          </w:p>
        </w:tc>
      </w:tr>
    </w:tbl>
    <w:p w14:paraId="2659F817" w14:textId="77777777" w:rsidR="0010470F" w:rsidRPr="00EE3F25" w:rsidRDefault="0010470F">
      <w:pPr>
        <w:widowControl w:val="0"/>
        <w:spacing w:after="0" w:line="240" w:lineRule="auto"/>
        <w:rPr>
          <w:rFonts w:ascii="Times New Roman" w:eastAsia="Times New Roman" w:hAnsi="Times New Roman" w:cs="Times New Roman"/>
          <w:b/>
          <w:color w:val="000000"/>
          <w:sz w:val="22"/>
          <w:szCs w:val="22"/>
        </w:rPr>
      </w:pPr>
    </w:p>
    <w:tbl>
      <w:tblPr>
        <w:tblStyle w:val="a7"/>
        <w:tblW w:w="964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1"/>
      </w:tblGrid>
      <w:tr w:rsidR="0010470F" w:rsidRPr="00EE3F25" w14:paraId="38F4A1AF" w14:textId="77777777" w:rsidTr="005B32CA">
        <w:trPr>
          <w:trHeight w:val="1984"/>
        </w:trPr>
        <w:tc>
          <w:tcPr>
            <w:tcW w:w="9641" w:type="dxa"/>
            <w:shd w:val="clear" w:color="auto" w:fill="auto"/>
            <w:tcMar>
              <w:top w:w="100" w:type="dxa"/>
              <w:left w:w="100" w:type="dxa"/>
              <w:bottom w:w="100" w:type="dxa"/>
              <w:right w:w="100" w:type="dxa"/>
            </w:tcMar>
          </w:tcPr>
          <w:p w14:paraId="648F4120"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u w:val="single"/>
              </w:rPr>
            </w:pPr>
            <w:r w:rsidRPr="00EE3F25">
              <w:rPr>
                <w:rFonts w:ascii="Times New Roman" w:eastAsia="Times New Roman" w:hAnsi="Times New Roman" w:cs="Times New Roman"/>
                <w:b/>
                <w:color w:val="000000"/>
                <w:sz w:val="22"/>
                <w:szCs w:val="22"/>
              </w:rPr>
              <w:lastRenderedPageBreak/>
              <w:t>3.5</w:t>
            </w:r>
            <w:r w:rsidRPr="00EE3F25">
              <w:rPr>
                <w:rFonts w:ascii="Times New Roman" w:eastAsia="Times New Roman" w:hAnsi="Times New Roman" w:cs="Times New Roman"/>
                <w:b/>
                <w:color w:val="000000"/>
                <w:sz w:val="22"/>
                <w:szCs w:val="22"/>
              </w:rPr>
              <w:tab/>
              <w:t>Tender Evaluation (Trade-Off Selection Method)</w:t>
            </w:r>
          </w:p>
          <w:p w14:paraId="66C2605C"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49F78D4D" w14:textId="77777777" w:rsidR="0010470F" w:rsidRPr="00EE3F25" w:rsidRDefault="00581953">
            <w:pPr>
              <w:widowControl w:val="0"/>
              <w:spacing w:after="160" w:line="240" w:lineRule="auto"/>
              <w:jc w:val="both"/>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000000"/>
                <w:sz w:val="22"/>
                <w:szCs w:val="22"/>
              </w:rPr>
              <w:t>Evaluations will be conducted as described in the following subsections:</w:t>
            </w:r>
          </w:p>
        </w:tc>
      </w:tr>
      <w:tr w:rsidR="0010470F" w:rsidRPr="00EE3F25" w14:paraId="4759BC62" w14:textId="77777777" w:rsidTr="005B32CA">
        <w:trPr>
          <w:trHeight w:val="7005"/>
        </w:trPr>
        <w:tc>
          <w:tcPr>
            <w:tcW w:w="9641" w:type="dxa"/>
            <w:shd w:val="clear" w:color="auto" w:fill="auto"/>
            <w:tcMar>
              <w:top w:w="100" w:type="dxa"/>
              <w:left w:w="100" w:type="dxa"/>
              <w:bottom w:w="100" w:type="dxa"/>
              <w:right w:w="100" w:type="dxa"/>
            </w:tcMar>
          </w:tcPr>
          <w:p w14:paraId="1BEB80D5"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b/>
                <w:color w:val="000000"/>
                <w:sz w:val="22"/>
                <w:szCs w:val="22"/>
              </w:rPr>
              <w:t>3.5.1</w:t>
            </w:r>
            <w:r w:rsidRPr="00EE3F25">
              <w:rPr>
                <w:rFonts w:ascii="Times New Roman" w:eastAsia="Times New Roman" w:hAnsi="Times New Roman" w:cs="Times New Roman"/>
                <w:b/>
                <w:color w:val="000000"/>
                <w:sz w:val="22"/>
                <w:szCs w:val="22"/>
              </w:rPr>
              <w:tab/>
              <w:t xml:space="preserve">Scoring Evaluation </w:t>
            </w:r>
          </w:p>
          <w:p w14:paraId="34BA1F15" w14:textId="77777777" w:rsidR="0010470F" w:rsidRPr="00EE3F25" w:rsidRDefault="00581953">
            <w:pPr>
              <w:widowControl w:val="0"/>
              <w:spacing w:after="160" w:line="288" w:lineRule="auto"/>
              <w:rPr>
                <w:rFonts w:ascii="Times New Roman" w:eastAsia="Times New Roman" w:hAnsi="Times New Roman" w:cs="Times New Roman"/>
                <w:b/>
                <w:i/>
                <w:color w:val="000000"/>
                <w:sz w:val="22"/>
                <w:szCs w:val="22"/>
              </w:rPr>
            </w:pPr>
            <w:r w:rsidRPr="00EE3F25">
              <w:rPr>
                <w:rFonts w:ascii="Times New Roman" w:eastAsia="Times New Roman" w:hAnsi="Times New Roman" w:cs="Times New Roman"/>
                <w:b/>
                <w:i/>
                <w:color w:val="000000"/>
                <w:sz w:val="22"/>
                <w:szCs w:val="22"/>
              </w:rPr>
              <w:t>Trade-Off Method</w:t>
            </w:r>
          </w:p>
          <w:p w14:paraId="634728D7" w14:textId="77777777" w:rsidR="0010470F" w:rsidRPr="00EE3F25" w:rsidRDefault="00581953">
            <w:pPr>
              <w:widowControl w:val="0"/>
              <w:spacing w:after="160" w:line="288"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Mercy Corps Tender Committee will conduct a technical evaluation which will grade technical criteria on a weighted basis (each </w:t>
            </w:r>
            <w:proofErr w:type="gramStart"/>
            <w:r w:rsidRPr="00EE3F25">
              <w:rPr>
                <w:rFonts w:ascii="Times New Roman" w:eastAsia="Times New Roman" w:hAnsi="Times New Roman" w:cs="Times New Roman"/>
                <w:color w:val="000000"/>
                <w:sz w:val="22"/>
                <w:szCs w:val="22"/>
              </w:rPr>
              <w:t>criteria</w:t>
            </w:r>
            <w:proofErr w:type="gramEnd"/>
            <w:r w:rsidRPr="00EE3F25">
              <w:rPr>
                <w:rFonts w:ascii="Times New Roman" w:eastAsia="Times New Roman" w:hAnsi="Times New Roman" w:cs="Times New Roman"/>
                <w:color w:val="000000"/>
                <w:sz w:val="22"/>
                <w:szCs w:val="22"/>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3BF6B37F" w14:textId="77777777" w:rsidR="0010470F" w:rsidRPr="00EE3F25" w:rsidRDefault="00581953">
            <w:pPr>
              <w:widowControl w:val="0"/>
              <w:spacing w:after="160" w:line="288"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Award criteria shall be based on the proposal’s overall </w:t>
            </w:r>
            <w:r w:rsidRPr="00EE3F25">
              <w:rPr>
                <w:rFonts w:ascii="Times New Roman" w:eastAsia="Times New Roman" w:hAnsi="Times New Roman" w:cs="Times New Roman"/>
                <w:b/>
                <w:color w:val="000000"/>
                <w:sz w:val="22"/>
                <w:szCs w:val="22"/>
                <w:u w:val="single"/>
              </w:rPr>
              <w:t>“value for money”</w:t>
            </w:r>
            <w:r w:rsidRPr="00EE3F25">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w:t>
            </w:r>
            <w:proofErr w:type="gramStart"/>
            <w:r w:rsidRPr="00EE3F25">
              <w:rPr>
                <w:rFonts w:ascii="Times New Roman" w:eastAsia="Times New Roman" w:hAnsi="Times New Roman" w:cs="Times New Roman"/>
                <w:color w:val="000000"/>
                <w:sz w:val="22"/>
                <w:szCs w:val="22"/>
              </w:rPr>
              <w:t>has</w:t>
            </w:r>
            <w:proofErr w:type="gramEnd"/>
            <w:r w:rsidRPr="00EE3F25">
              <w:rPr>
                <w:rFonts w:ascii="Times New Roman" w:eastAsia="Times New Roman" w:hAnsi="Times New Roman" w:cs="Times New Roman"/>
                <w:color w:val="000000"/>
                <w:sz w:val="22"/>
                <w:szCs w:val="22"/>
              </w:rPr>
              <w:t xml:space="preserve"> been assigned a weighting prior to the release of this tender based on its importance to Mercy Corps in this process. </w:t>
            </w:r>
          </w:p>
          <w:p w14:paraId="0250DE7D" w14:textId="77777777" w:rsidR="0010470F" w:rsidRPr="00EE3F25" w:rsidRDefault="00581953">
            <w:pPr>
              <w:widowControl w:val="0"/>
              <w:spacing w:after="160" w:line="288"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w:t>
            </w:r>
            <w:r w:rsidR="00F64449" w:rsidRPr="00EE3F25">
              <w:rPr>
                <w:rFonts w:ascii="Times New Roman" w:eastAsia="Times New Roman" w:hAnsi="Times New Roman" w:cs="Times New Roman"/>
                <w:color w:val="000000"/>
                <w:sz w:val="22"/>
                <w:szCs w:val="22"/>
              </w:rPr>
              <w:t>the additional due diligence in</w:t>
            </w:r>
          </w:p>
          <w:p w14:paraId="73742298" w14:textId="77777777" w:rsidR="0010470F" w:rsidRPr="00EE3F25" w:rsidRDefault="00581953">
            <w:pPr>
              <w:widowControl w:val="0"/>
              <w:spacing w:after="160" w:line="288"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When performing the Scoring Evaluation, the Mercy Corps tender committee will assign points for each </w:t>
            </w:r>
            <w:proofErr w:type="gramStart"/>
            <w:r w:rsidRPr="00EE3F25">
              <w:rPr>
                <w:rFonts w:ascii="Times New Roman" w:eastAsia="Times New Roman" w:hAnsi="Times New Roman" w:cs="Times New Roman"/>
                <w:color w:val="000000"/>
                <w:sz w:val="22"/>
                <w:szCs w:val="22"/>
              </w:rPr>
              <w:t>criteria</w:t>
            </w:r>
            <w:proofErr w:type="gramEnd"/>
            <w:r w:rsidRPr="00EE3F25">
              <w:rPr>
                <w:rFonts w:ascii="Times New Roman" w:eastAsia="Times New Roman" w:hAnsi="Times New Roman" w:cs="Times New Roman"/>
                <w:color w:val="000000"/>
                <w:sz w:val="22"/>
                <w:szCs w:val="22"/>
              </w:rPr>
              <w:t xml:space="preserve"> based on the following scale:</w:t>
            </w:r>
          </w:p>
          <w:tbl>
            <w:tblPr>
              <w:tblStyle w:val="a5"/>
              <w:tblW w:w="9156" w:type="dxa"/>
              <w:tblLayout w:type="fixed"/>
              <w:tblLook w:val="0600" w:firstRow="0" w:lastRow="0" w:firstColumn="0" w:lastColumn="0" w:noHBand="1" w:noVBand="1"/>
            </w:tblPr>
            <w:tblGrid>
              <w:gridCol w:w="977"/>
              <w:gridCol w:w="8179"/>
            </w:tblGrid>
            <w:tr w:rsidR="0010470F" w:rsidRPr="00EE3F25" w14:paraId="01DBC97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9602279" w14:textId="77777777" w:rsidR="0010470F" w:rsidRPr="00EE3F25" w:rsidRDefault="00581953">
                  <w:pPr>
                    <w:widowControl w:val="0"/>
                    <w:spacing w:after="160" w:line="288" w:lineRule="auto"/>
                    <w:ind w:left="-12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Point</w:t>
                  </w:r>
                </w:p>
              </w:tc>
              <w:tc>
                <w:tcPr>
                  <w:tcW w:w="817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0817531A" w14:textId="77777777" w:rsidR="0010470F" w:rsidRPr="00EE3F25" w:rsidRDefault="00581953">
                  <w:pPr>
                    <w:widowControl w:val="0"/>
                    <w:spacing w:after="160" w:line="288" w:lineRule="auto"/>
                    <w:ind w:left="30"/>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Rationale</w:t>
                  </w:r>
                </w:p>
              </w:tc>
            </w:tr>
            <w:tr w:rsidR="0010470F" w:rsidRPr="00EE3F25" w14:paraId="6FC83BF6"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CBA1FB"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12014A"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Not acceptable; has not met any part of the specified criteria</w:t>
                  </w:r>
                </w:p>
              </w:tc>
            </w:tr>
            <w:tr w:rsidR="0010470F" w:rsidRPr="00EE3F25" w14:paraId="2FA6E81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B14287"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1-4</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52201D"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Has met only some minimum requirements and may not be acceptable</w:t>
                  </w:r>
                </w:p>
              </w:tc>
            </w:tr>
            <w:tr w:rsidR="0010470F" w:rsidRPr="00EE3F25" w14:paraId="28A39C2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23191E"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5</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A876E6A"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Acceptable</w:t>
                  </w:r>
                </w:p>
              </w:tc>
            </w:tr>
            <w:tr w:rsidR="0010470F" w:rsidRPr="00EE3F25" w14:paraId="5FD3835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AAF849"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6-9</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03DA1D"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Acceptable; has met all requirements and exceeds some</w:t>
                  </w:r>
                </w:p>
              </w:tc>
            </w:tr>
            <w:tr w:rsidR="0010470F" w:rsidRPr="00EE3F25" w14:paraId="68F69537"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061B322"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10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F221118"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Acceptable; has exceeded all requirements</w:t>
                  </w:r>
                </w:p>
              </w:tc>
            </w:tr>
          </w:tbl>
          <w:p w14:paraId="56C75478" w14:textId="77777777" w:rsidR="0010470F" w:rsidRPr="00EE3F25" w:rsidRDefault="0010470F">
            <w:pPr>
              <w:widowControl w:val="0"/>
              <w:spacing w:after="160" w:line="240" w:lineRule="auto"/>
              <w:rPr>
                <w:rFonts w:ascii="Times New Roman" w:eastAsia="Times New Roman" w:hAnsi="Times New Roman" w:cs="Times New Roman"/>
                <w:i/>
                <w:color w:val="000000"/>
                <w:sz w:val="22"/>
                <w:szCs w:val="22"/>
              </w:rPr>
            </w:pPr>
            <w:bookmarkStart w:id="5" w:name="_Hlk90284378"/>
          </w:p>
          <w:tbl>
            <w:tblPr>
              <w:tblStyle w:val="a6"/>
              <w:tblW w:w="9130" w:type="dxa"/>
              <w:tblLayout w:type="fixed"/>
              <w:tblLook w:val="0600" w:firstRow="0" w:lastRow="0" w:firstColumn="0" w:lastColumn="0" w:noHBand="1" w:noVBand="1"/>
            </w:tblPr>
            <w:tblGrid>
              <w:gridCol w:w="5998"/>
              <w:gridCol w:w="870"/>
              <w:gridCol w:w="1084"/>
              <w:gridCol w:w="1178"/>
            </w:tblGrid>
            <w:tr w:rsidR="0010470F" w:rsidRPr="00EE3F25" w14:paraId="32B53576" w14:textId="77777777" w:rsidTr="005B32CA">
              <w:trPr>
                <w:trHeight w:val="873"/>
              </w:trPr>
              <w:tc>
                <w:tcPr>
                  <w:tcW w:w="5998"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800523E" w14:textId="77777777" w:rsidR="0010470F" w:rsidRPr="00EE3F25" w:rsidRDefault="00581953">
                  <w:pPr>
                    <w:widowControl w:val="0"/>
                    <w:spacing w:after="0" w:line="240" w:lineRule="auto"/>
                    <w:ind w:left="45"/>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Evaluation Criteria</w:t>
                  </w: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F5FD568"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Weight</w:t>
                  </w:r>
                </w:p>
                <w:p w14:paraId="1A8B0286"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EC9F60"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Possible Points </w:t>
                  </w:r>
                </w:p>
                <w:p w14:paraId="4DAB17C4"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(1 to 10)</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BB97A4"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Weighted Score</w:t>
                  </w:r>
                </w:p>
              </w:tc>
            </w:tr>
            <w:tr w:rsidR="0010470F" w:rsidRPr="00EE3F25" w14:paraId="470874BC" w14:textId="77777777" w:rsidTr="005B32CA">
              <w:trPr>
                <w:trHeight w:val="337"/>
              </w:trPr>
              <w:tc>
                <w:tcPr>
                  <w:tcW w:w="5998"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CD0C343" w14:textId="77777777" w:rsidR="0010470F" w:rsidRPr="00EE3F25" w:rsidRDefault="0010470F">
                  <w:pPr>
                    <w:widowControl w:val="0"/>
                    <w:spacing w:after="0" w:line="240" w:lineRule="auto"/>
                    <w:jc w:val="center"/>
                    <w:rPr>
                      <w:rFonts w:ascii="Times New Roman" w:eastAsia="Times New Roman" w:hAnsi="Times New Roman" w:cs="Times New Roman"/>
                      <w:b/>
                      <w:color w:val="000000"/>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FDFC18D"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(A)</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610FA63"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(B)</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62A2B3"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(A*B)</w:t>
                  </w:r>
                </w:p>
              </w:tc>
            </w:tr>
            <w:tr w:rsidR="0010470F" w:rsidRPr="00EE3F25" w14:paraId="7B84992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A73239E" w14:textId="7408307D" w:rsidR="0010470F" w:rsidRPr="00EE3F25" w:rsidRDefault="001823E0" w:rsidP="005B32CA">
                  <w:pPr>
                    <w:widowControl w:val="0"/>
                    <w:spacing w:after="0" w:line="240" w:lineRule="auto"/>
                    <w:contextualSpacing/>
                    <w:rPr>
                      <w:rFonts w:ascii="Times New Roman" w:hAnsi="Times New Roman" w:cs="Times New Roman"/>
                      <w:color w:val="000000"/>
                      <w:sz w:val="22"/>
                      <w:szCs w:val="22"/>
                    </w:rPr>
                  </w:pPr>
                  <w:r w:rsidRPr="00EE3F25">
                    <w:rPr>
                      <w:rFonts w:ascii="Times New Roman" w:hAnsi="Times New Roman" w:cs="Times New Roman"/>
                      <w:color w:val="000000"/>
                      <w:sz w:val="22"/>
                      <w:szCs w:val="22"/>
                    </w:rPr>
                    <w:t>Company Profile</w:t>
                  </w:r>
                  <w:r w:rsidR="00575C08" w:rsidRPr="00EE3F25">
                    <w:rPr>
                      <w:rFonts w:ascii="Times New Roman" w:hAnsi="Times New Roman" w:cs="Times New Roman"/>
                      <w:color w:val="000000"/>
                      <w:sz w:val="22"/>
                      <w:szCs w:val="22"/>
                    </w:rPr>
                    <w:t>/CV</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2A3DA4" w14:textId="44782611" w:rsidR="0010470F" w:rsidRPr="00EE3F25" w:rsidRDefault="004844FB">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1</w:t>
                  </w:r>
                  <w:r w:rsidR="00E06958">
                    <w:rPr>
                      <w:rFonts w:ascii="Times New Roman" w:eastAsia="Times New Roman" w:hAnsi="Times New Roman" w:cs="Times New Roman"/>
                      <w:color w:val="000000"/>
                      <w:sz w:val="22"/>
                      <w:szCs w:val="22"/>
                      <w:highlight w:val="yellow"/>
                    </w:rPr>
                    <w:t>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8B7CDE" w14:textId="2F692895"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34224A4" w14:textId="63BADA0D"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EE3F25" w14:paraId="51B9829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8F4EE8C" w14:textId="67BB68E8" w:rsidR="0010470F" w:rsidRPr="00EE3F25" w:rsidRDefault="00B23891" w:rsidP="00F64449">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lastRenderedPageBreak/>
                    <w:t>Evidence of Experience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0484D" w14:textId="29B4ED99" w:rsidR="0010470F" w:rsidRPr="00EE3F25" w:rsidRDefault="00FC5E15">
                  <w:pPr>
                    <w:widowControl w:val="0"/>
                    <w:spacing w:after="160" w:line="288" w:lineRule="auto"/>
                    <w:ind w:left="-30"/>
                    <w:jc w:val="center"/>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color w:val="000000"/>
                      <w:sz w:val="22"/>
                      <w:szCs w:val="22"/>
                      <w:highlight w:val="yellow"/>
                    </w:rPr>
                    <w:t>2</w:t>
                  </w:r>
                  <w:r w:rsidR="004844FB">
                    <w:rPr>
                      <w:rFonts w:ascii="Times New Roman" w:eastAsia="Times New Roman" w:hAnsi="Times New Roman" w:cs="Times New Roman"/>
                      <w:color w:val="000000"/>
                      <w:sz w:val="22"/>
                      <w:szCs w:val="22"/>
                      <w:highlight w:val="yellow"/>
                    </w:rPr>
                    <w:t>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9928AD7" w14:textId="7046B9F0"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E51DEA" w14:textId="124BFEB7"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EE3F25" w14:paraId="4451ED57"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D46407" w14:textId="6D8EE1A4" w:rsidR="0010470F" w:rsidRPr="00EE3F25" w:rsidRDefault="00B23891">
                  <w:pPr>
                    <w:widowControl w:val="0"/>
                    <w:spacing w:after="160" w:line="240" w:lineRule="auto"/>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auto"/>
                      <w:sz w:val="22"/>
                      <w:szCs w:val="22"/>
                    </w:rPr>
                    <w:t>Technical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0E33B6" w14:textId="0740996B" w:rsidR="0010470F" w:rsidRPr="00EE3F25" w:rsidRDefault="00FC5E15">
                  <w:pPr>
                    <w:widowControl w:val="0"/>
                    <w:spacing w:after="160" w:line="288" w:lineRule="auto"/>
                    <w:ind w:left="-30"/>
                    <w:jc w:val="center"/>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color w:val="000000"/>
                      <w:sz w:val="22"/>
                      <w:szCs w:val="22"/>
                      <w:highlight w:val="yellow"/>
                    </w:rPr>
                    <w:t>40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2E2BECA" w14:textId="645815E9"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FBDEDA0" w14:textId="08776BBB"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EE3F25" w14:paraId="31B73455"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B8D96B" w14:textId="6EA20841" w:rsidR="0010470F" w:rsidRPr="00EE3F25" w:rsidRDefault="00B23891" w:rsidP="00982623">
                  <w:pPr>
                    <w:widowControl w:val="0"/>
                    <w:spacing w:after="0" w:line="240" w:lineRule="auto"/>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auto"/>
                      <w:sz w:val="22"/>
                      <w:szCs w:val="22"/>
                    </w:rPr>
                    <w:t>Financial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879A6C6" w14:textId="113FA924" w:rsidR="0010470F" w:rsidRPr="00EE3F25" w:rsidRDefault="00FC5E15">
                  <w:pPr>
                    <w:widowControl w:val="0"/>
                    <w:spacing w:after="160" w:line="288" w:lineRule="auto"/>
                    <w:ind w:left="-30"/>
                    <w:jc w:val="center"/>
                    <w:rPr>
                      <w:rFonts w:ascii="Times New Roman" w:eastAsia="Times New Roman" w:hAnsi="Times New Roman" w:cs="Times New Roman"/>
                      <w:color w:val="0000FF"/>
                      <w:sz w:val="22"/>
                      <w:szCs w:val="22"/>
                      <w:highlight w:val="yellow"/>
                    </w:rPr>
                  </w:pPr>
                  <w:r w:rsidRPr="00EE3F25">
                    <w:rPr>
                      <w:rFonts w:ascii="Times New Roman" w:eastAsia="Times New Roman" w:hAnsi="Times New Roman" w:cs="Times New Roman"/>
                      <w:color w:val="0000FF"/>
                      <w:sz w:val="22"/>
                      <w:szCs w:val="22"/>
                      <w:highlight w:val="yellow"/>
                    </w:rPr>
                    <w:t>2</w:t>
                  </w:r>
                  <w:r w:rsidR="00E06958">
                    <w:rPr>
                      <w:rFonts w:ascii="Times New Roman" w:eastAsia="Times New Roman" w:hAnsi="Times New Roman" w:cs="Times New Roman"/>
                      <w:color w:val="0000FF"/>
                      <w:sz w:val="22"/>
                      <w:szCs w:val="22"/>
                      <w:highlight w:val="yellow"/>
                    </w:rPr>
                    <w:t>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FFF004" w14:textId="0FF00410"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EA7AD7B" w14:textId="27D254D2"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bookmarkEnd w:id="5"/>
            <w:tr w:rsidR="00DF64E8" w:rsidRPr="00EE3F25" w14:paraId="7E82F131" w14:textId="77777777" w:rsidTr="005B32CA">
              <w:trPr>
                <w:trHeight w:val="45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AEE489" w14:textId="77777777" w:rsidR="00DF64E8" w:rsidRPr="00EE3F25" w:rsidRDefault="00DF64E8" w:rsidP="00DF64E8">
                  <w:pPr>
                    <w:widowControl w:val="0"/>
                    <w:spacing w:after="160" w:line="288" w:lineRule="auto"/>
                    <w:ind w:left="45"/>
                    <w:jc w:val="right"/>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TOTAL POSSIBLE SCORE: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6823934" w14:textId="77777777" w:rsidR="00DF64E8" w:rsidRPr="00EE3F25" w:rsidRDefault="00DF64E8" w:rsidP="00DF64E8">
                  <w:pPr>
                    <w:widowControl w:val="0"/>
                    <w:spacing w:after="160" w:line="288" w:lineRule="auto"/>
                    <w:ind w:left="-30"/>
                    <w:jc w:val="center"/>
                    <w:rPr>
                      <w:rFonts w:ascii="Times New Roman" w:eastAsia="Times New Roman" w:hAnsi="Times New Roman" w:cs="Times New Roman"/>
                      <w:b/>
                      <w:i/>
                      <w:color w:val="000000"/>
                      <w:sz w:val="22"/>
                      <w:szCs w:val="22"/>
                    </w:rPr>
                  </w:pPr>
                  <w:r w:rsidRPr="00EE3F25">
                    <w:rPr>
                      <w:rFonts w:ascii="Times New Roman" w:eastAsia="Times New Roman" w:hAnsi="Times New Roman" w:cs="Times New Roman"/>
                      <w:b/>
                      <w:color w:val="000000"/>
                      <w:sz w:val="22"/>
                      <w:szCs w:val="22"/>
                    </w:rPr>
                    <w:t>100%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CD96D22" w14:textId="6889B294" w:rsidR="00DF64E8" w:rsidRPr="00EE3F25" w:rsidRDefault="00DF64E8" w:rsidP="00DF64E8">
                  <w:pPr>
                    <w:widowControl w:val="0"/>
                    <w:spacing w:after="160" w:line="288" w:lineRule="auto"/>
                    <w:ind w:left="-30"/>
                    <w:jc w:val="center"/>
                    <w:rPr>
                      <w:rFonts w:ascii="Times New Roman" w:eastAsia="Times New Roman" w:hAnsi="Times New Roman" w:cs="Times New Roman"/>
                      <w:b/>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3CAB43" w14:textId="3BD9D911" w:rsidR="00DF64E8" w:rsidRPr="00EE3F25" w:rsidRDefault="00DF64E8" w:rsidP="00DF64E8">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006BEC6D" w14:textId="77777777" w:rsidR="0010470F" w:rsidRPr="00EE3F25" w:rsidRDefault="0010470F">
            <w:pPr>
              <w:widowControl w:val="0"/>
              <w:spacing w:after="100" w:line="240" w:lineRule="auto"/>
              <w:jc w:val="both"/>
              <w:rPr>
                <w:rFonts w:ascii="Times New Roman" w:eastAsia="Times New Roman" w:hAnsi="Times New Roman" w:cs="Times New Roman"/>
                <w:b/>
                <w:color w:val="000000"/>
                <w:sz w:val="16"/>
                <w:szCs w:val="16"/>
              </w:rPr>
            </w:pPr>
          </w:p>
        </w:tc>
      </w:tr>
      <w:tr w:rsidR="0010470F" w:rsidRPr="00EE3F25" w14:paraId="4860F978" w14:textId="77777777" w:rsidTr="005B32CA">
        <w:trPr>
          <w:trHeight w:val="2073"/>
        </w:trPr>
        <w:tc>
          <w:tcPr>
            <w:tcW w:w="9641" w:type="dxa"/>
            <w:shd w:val="clear" w:color="auto" w:fill="auto"/>
            <w:tcMar>
              <w:top w:w="100" w:type="dxa"/>
              <w:left w:w="100" w:type="dxa"/>
              <w:bottom w:w="100" w:type="dxa"/>
              <w:right w:w="100" w:type="dxa"/>
            </w:tcMar>
          </w:tcPr>
          <w:p w14:paraId="589CCA93"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lastRenderedPageBreak/>
              <w:t>3.5.2</w:t>
            </w:r>
            <w:r w:rsidRPr="00EE3F25">
              <w:rPr>
                <w:rFonts w:ascii="Times New Roman" w:eastAsia="Times New Roman" w:hAnsi="Times New Roman" w:cs="Times New Roman"/>
                <w:b/>
                <w:color w:val="000000"/>
                <w:sz w:val="22"/>
                <w:szCs w:val="22"/>
              </w:rPr>
              <w:tab/>
              <w:t>Additional Due Diligence</w:t>
            </w:r>
          </w:p>
          <w:p w14:paraId="12145FF1"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32B161AA" w14:textId="77777777" w:rsidR="0010470F" w:rsidRPr="00EE3F25" w:rsidRDefault="00581953">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Reference Checks</w:t>
            </w:r>
          </w:p>
          <w:p w14:paraId="59FC8AAD" w14:textId="44DBDC36" w:rsidR="0010470F" w:rsidRPr="00EE3F25" w:rsidRDefault="003C1876" w:rsidP="00DF64E8">
            <w:pPr>
              <w:widowControl w:val="0"/>
              <w:numPr>
                <w:ilvl w:val="0"/>
                <w:numId w:val="4"/>
              </w:numPr>
              <w:spacing w:after="0" w:line="240" w:lineRule="auto"/>
              <w:contextualSpacing/>
              <w:rPr>
                <w:rFonts w:ascii="Times New Roman" w:eastAsia="Times New Roman" w:hAnsi="Times New Roman" w:cs="Times New Roman"/>
                <w:color w:val="0000FF"/>
                <w:sz w:val="22"/>
                <w:szCs w:val="22"/>
              </w:rPr>
            </w:pPr>
            <w:r w:rsidRPr="00EE3F25">
              <w:rPr>
                <w:rFonts w:ascii="Times New Roman" w:eastAsia="Times New Roman" w:hAnsi="Times New Roman" w:cs="Times New Roman"/>
                <w:color w:val="0000FF"/>
                <w:sz w:val="22"/>
                <w:szCs w:val="22"/>
              </w:rPr>
              <w:t>Restrictive Party Screening</w:t>
            </w:r>
          </w:p>
        </w:tc>
      </w:tr>
    </w:tbl>
    <w:p w14:paraId="4B4F5CA4" w14:textId="77777777" w:rsidR="0010470F" w:rsidRPr="00EE3F25" w:rsidRDefault="0010470F">
      <w:pPr>
        <w:pStyle w:val="Heading1"/>
        <w:widowControl w:val="0"/>
        <w:spacing w:after="0" w:line="240" w:lineRule="auto"/>
        <w:rPr>
          <w:rFonts w:ascii="Times New Roman" w:hAnsi="Times New Roman" w:cs="Times New Roman"/>
          <w:sz w:val="28"/>
          <w:szCs w:val="28"/>
        </w:rPr>
      </w:pPr>
      <w:bookmarkStart w:id="6" w:name="_uea0wym567yl" w:colFirst="0" w:colLast="0"/>
      <w:bookmarkEnd w:id="6"/>
    </w:p>
    <w:p w14:paraId="3EA1D692" w14:textId="77777777" w:rsidR="0010470F" w:rsidRPr="00EE3F25" w:rsidRDefault="00581953">
      <w:pPr>
        <w:pStyle w:val="Heading1"/>
        <w:widowControl w:val="0"/>
        <w:spacing w:after="0" w:line="240" w:lineRule="auto"/>
        <w:rPr>
          <w:rFonts w:ascii="Times New Roman" w:hAnsi="Times New Roman" w:cs="Times New Roman"/>
          <w:sz w:val="28"/>
          <w:szCs w:val="28"/>
        </w:rPr>
      </w:pPr>
      <w:bookmarkStart w:id="7" w:name="_n1ql3zwoc1op" w:colFirst="0" w:colLast="0"/>
      <w:bookmarkEnd w:id="7"/>
      <w:r w:rsidRPr="00EE3F25">
        <w:rPr>
          <w:rFonts w:ascii="Times New Roman" w:hAnsi="Times New Roman" w:cs="Times New Roman"/>
        </w:rPr>
        <w:br w:type="page"/>
      </w:r>
    </w:p>
    <w:p w14:paraId="61B17475" w14:textId="77777777" w:rsidR="0010470F" w:rsidRPr="00EE3F25" w:rsidRDefault="00581953" w:rsidP="0017735A">
      <w:pPr>
        <w:pStyle w:val="Heading1"/>
        <w:widowControl w:val="0"/>
        <w:numPr>
          <w:ilvl w:val="0"/>
          <w:numId w:val="11"/>
        </w:numPr>
        <w:spacing w:after="0" w:line="240" w:lineRule="auto"/>
        <w:rPr>
          <w:rFonts w:ascii="Times New Roman" w:hAnsi="Times New Roman" w:cs="Times New Roman"/>
          <w:sz w:val="22"/>
          <w:szCs w:val="22"/>
        </w:rPr>
      </w:pPr>
      <w:bookmarkStart w:id="8" w:name="_dc3tpvn2up5m" w:colFirst="0" w:colLast="0"/>
      <w:bookmarkEnd w:id="8"/>
      <w:r w:rsidRPr="00EE3F25">
        <w:rPr>
          <w:rFonts w:ascii="Times New Roman" w:hAnsi="Times New Roman" w:cs="Times New Roman"/>
          <w:sz w:val="22"/>
          <w:szCs w:val="22"/>
        </w:rPr>
        <w:lastRenderedPageBreak/>
        <w:t xml:space="preserve">Offer Form </w:t>
      </w:r>
    </w:p>
    <w:p w14:paraId="6FCD890A" w14:textId="77777777" w:rsidR="0010470F" w:rsidRPr="00EE3F25" w:rsidRDefault="0010470F">
      <w:pPr>
        <w:spacing w:after="0" w:line="240" w:lineRule="auto"/>
        <w:rPr>
          <w:rFonts w:ascii="Times New Roman" w:hAnsi="Times New Roman" w:cs="Times New Roman"/>
          <w:sz w:val="22"/>
          <w:szCs w:val="22"/>
        </w:rPr>
      </w:pPr>
    </w:p>
    <w:tbl>
      <w:tblPr>
        <w:tblStyle w:val="a8"/>
        <w:tblW w:w="950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3"/>
      </w:tblGrid>
      <w:tr w:rsidR="0010470F" w:rsidRPr="00EE3F25" w14:paraId="5BF15B23" w14:textId="77777777" w:rsidTr="005B32CA">
        <w:trPr>
          <w:trHeight w:val="1670"/>
        </w:trPr>
        <w:tc>
          <w:tcPr>
            <w:tcW w:w="9503"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0F2AFC" w14:textId="77777777" w:rsidR="0010470F" w:rsidRPr="00EE3F25" w:rsidRDefault="00581953">
            <w:pPr>
              <w:jc w:val="both"/>
              <w:rPr>
                <w:rFonts w:ascii="Times New Roman" w:hAnsi="Times New Roman" w:cs="Times New Roman"/>
                <w:b/>
                <w:sz w:val="22"/>
                <w:szCs w:val="22"/>
              </w:rPr>
            </w:pPr>
            <w:r w:rsidRPr="00EE3F25">
              <w:rPr>
                <w:rFonts w:ascii="Times New Roman" w:hAnsi="Times New Roman" w:cs="Times New Roman"/>
                <w:b/>
                <w:sz w:val="22"/>
                <w:szCs w:val="22"/>
              </w:rPr>
              <w:t xml:space="preserve">Offerors must submit their own </w:t>
            </w:r>
            <w:r w:rsidR="000D34EE" w:rsidRPr="00EE3F25">
              <w:rPr>
                <w:rFonts w:ascii="Times New Roman" w:hAnsi="Times New Roman" w:cs="Times New Roman"/>
                <w:b/>
                <w:sz w:val="22"/>
                <w:szCs w:val="22"/>
              </w:rPr>
              <w:t>independent</w:t>
            </w:r>
            <w:r w:rsidRPr="00EE3F25">
              <w:rPr>
                <w:rFonts w:ascii="Times New Roman" w:hAnsi="Times New Roman" w:cs="Times New Roman"/>
                <w:b/>
                <w:sz w:val="22"/>
                <w:szCs w:val="22"/>
              </w:rPr>
              <w:t xml:space="preserve"> offer including at least (but not limited to):</w:t>
            </w:r>
          </w:p>
          <w:p w14:paraId="4FF0E42E" w14:textId="77777777" w:rsidR="0010470F" w:rsidRPr="00EE3F25" w:rsidRDefault="00581953">
            <w:pPr>
              <w:numPr>
                <w:ilvl w:val="0"/>
                <w:numId w:val="5"/>
              </w:numPr>
              <w:contextualSpacing/>
              <w:jc w:val="both"/>
              <w:rPr>
                <w:rFonts w:ascii="Times New Roman" w:hAnsi="Times New Roman" w:cs="Times New Roman"/>
                <w:sz w:val="22"/>
                <w:szCs w:val="22"/>
              </w:rPr>
            </w:pPr>
            <w:r w:rsidRPr="00EE3F25">
              <w:rPr>
                <w:rFonts w:ascii="Times New Roman" w:hAnsi="Times New Roman" w:cs="Times New Roman"/>
                <w:sz w:val="22"/>
                <w:szCs w:val="22"/>
              </w:rPr>
              <w:t>All documents requested in the “Eligibility Criteria” section of this Tender Package</w:t>
            </w:r>
          </w:p>
          <w:p w14:paraId="676EA25C" w14:textId="77777777" w:rsidR="0010470F" w:rsidRPr="00EE3F25" w:rsidRDefault="00581953">
            <w:pPr>
              <w:numPr>
                <w:ilvl w:val="0"/>
                <w:numId w:val="5"/>
              </w:numPr>
              <w:contextualSpacing/>
              <w:jc w:val="both"/>
              <w:rPr>
                <w:rFonts w:ascii="Times New Roman" w:hAnsi="Times New Roman" w:cs="Times New Roman"/>
                <w:sz w:val="22"/>
                <w:szCs w:val="22"/>
              </w:rPr>
            </w:pPr>
            <w:r w:rsidRPr="00EE3F25">
              <w:rPr>
                <w:rFonts w:ascii="Times New Roman" w:hAnsi="Times New Roman" w:cs="Times New Roman"/>
                <w:sz w:val="22"/>
                <w:szCs w:val="22"/>
              </w:rPr>
              <w:t>All documents requested in the “Tender Submittals” section of this Tender Package</w:t>
            </w:r>
          </w:p>
          <w:p w14:paraId="1A57819C" w14:textId="77777777" w:rsidR="0010470F" w:rsidRPr="00EE3F25" w:rsidRDefault="00581953">
            <w:pPr>
              <w:numPr>
                <w:ilvl w:val="0"/>
                <w:numId w:val="5"/>
              </w:numPr>
              <w:contextualSpacing/>
              <w:jc w:val="both"/>
              <w:rPr>
                <w:rFonts w:ascii="Times New Roman" w:hAnsi="Times New Roman" w:cs="Times New Roman"/>
                <w:sz w:val="22"/>
                <w:szCs w:val="22"/>
              </w:rPr>
            </w:pPr>
            <w:r w:rsidRPr="00EE3F25">
              <w:rPr>
                <w:rFonts w:ascii="Times New Roman" w:hAnsi="Times New Roman" w:cs="Times New Roman"/>
                <w:sz w:val="22"/>
                <w:szCs w:val="22"/>
              </w:rPr>
              <w:t>All information listed in the “Documents Comprising the Proposal” section below</w:t>
            </w:r>
          </w:p>
          <w:p w14:paraId="2A13FD83" w14:textId="77777777" w:rsidR="0010470F" w:rsidRPr="00EE3F25" w:rsidRDefault="00581953" w:rsidP="005B32CA">
            <w:pPr>
              <w:spacing w:after="0"/>
              <w:jc w:val="both"/>
              <w:rPr>
                <w:rFonts w:ascii="Times New Roman" w:hAnsi="Times New Roman" w:cs="Times New Roman"/>
                <w:b/>
                <w:sz w:val="22"/>
                <w:szCs w:val="22"/>
              </w:rPr>
            </w:pPr>
            <w:r w:rsidRPr="00EE3F25">
              <w:rPr>
                <w:rFonts w:ascii="Times New Roman" w:hAnsi="Times New Roman" w:cs="Times New Roman"/>
                <w:b/>
                <w:sz w:val="22"/>
                <w:szCs w:val="22"/>
              </w:rPr>
              <w:t>All offers must be duly signed (including position and full name of the signer) and stamped, with the date of completion.</w:t>
            </w:r>
          </w:p>
        </w:tc>
      </w:tr>
    </w:tbl>
    <w:p w14:paraId="554231AB" w14:textId="77777777" w:rsidR="0010470F" w:rsidRPr="00EE3F25" w:rsidRDefault="0010470F">
      <w:pPr>
        <w:spacing w:after="0"/>
        <w:rPr>
          <w:rFonts w:ascii="Times New Roman" w:hAnsi="Times New Roman" w:cs="Times New Roman"/>
          <w:sz w:val="22"/>
          <w:szCs w:val="22"/>
        </w:rPr>
      </w:pPr>
    </w:p>
    <w:p w14:paraId="677852CC" w14:textId="77777777" w:rsidR="0010470F" w:rsidRPr="00EE3F25" w:rsidRDefault="00581953">
      <w:pPr>
        <w:rPr>
          <w:rFonts w:ascii="Times New Roman" w:hAnsi="Times New Roman" w:cs="Times New Roman"/>
          <w:b/>
          <w:i/>
          <w:sz w:val="22"/>
          <w:szCs w:val="22"/>
        </w:rPr>
      </w:pPr>
      <w:r w:rsidRPr="00EE3F25">
        <w:rPr>
          <w:rFonts w:ascii="Times New Roman" w:hAnsi="Times New Roman" w:cs="Times New Roman"/>
          <w:b/>
          <w:i/>
          <w:sz w:val="22"/>
          <w:szCs w:val="22"/>
        </w:rPr>
        <w:t>Documents Comprising the Proposal</w:t>
      </w:r>
    </w:p>
    <w:p w14:paraId="0E0D489C" w14:textId="77777777" w:rsidR="0010470F" w:rsidRPr="00EE3F25" w:rsidRDefault="00581953">
      <w:pPr>
        <w:spacing w:line="331" w:lineRule="auto"/>
        <w:rPr>
          <w:rFonts w:ascii="Times New Roman" w:hAnsi="Times New Roman" w:cs="Times New Roman"/>
          <w:sz w:val="22"/>
          <w:szCs w:val="22"/>
        </w:rPr>
      </w:pPr>
      <w:r w:rsidRPr="00EE3F25">
        <w:rPr>
          <w:rFonts w:ascii="Times New Roman" w:hAnsi="Times New Roman" w:cs="Times New Roman"/>
          <w:sz w:val="22"/>
          <w:szCs w:val="22"/>
        </w:rPr>
        <w:t>The following information must be included in the offer of any potential offeror:</w:t>
      </w:r>
    </w:p>
    <w:p w14:paraId="2EA73CC0" w14:textId="77777777" w:rsidR="0010470F" w:rsidRPr="00EE3F25" w:rsidRDefault="00581953" w:rsidP="0017735A">
      <w:pPr>
        <w:numPr>
          <w:ilvl w:val="0"/>
          <w:numId w:val="12"/>
        </w:numPr>
        <w:spacing w:after="0" w:line="288" w:lineRule="auto"/>
        <w:contextualSpacing/>
        <w:rPr>
          <w:rFonts w:ascii="Times New Roman" w:hAnsi="Times New Roman" w:cs="Times New Roman"/>
          <w:sz w:val="22"/>
          <w:szCs w:val="22"/>
        </w:rPr>
      </w:pPr>
      <w:r w:rsidRPr="00EE3F25">
        <w:rPr>
          <w:rFonts w:ascii="Times New Roman" w:hAnsi="Times New Roman" w:cs="Times New Roman"/>
          <w:b/>
          <w:sz w:val="22"/>
          <w:szCs w:val="22"/>
        </w:rPr>
        <w:t>Cover Letter</w:t>
      </w:r>
      <w:r w:rsidRPr="00EE3F25">
        <w:rPr>
          <w:rFonts w:ascii="Times New Roman" w:hAnsi="Times New Roman" w:cs="Times New Roman"/>
          <w:sz w:val="22"/>
          <w:szCs w:val="22"/>
        </w:rPr>
        <w:t xml:space="preserve"> explaining interest to be a contracted vendor or supplier, and the details of the Proposal. The content of the cover letter shall include the following information:</w:t>
      </w:r>
    </w:p>
    <w:p w14:paraId="60D24E71" w14:textId="77777777" w:rsidR="0010470F" w:rsidRPr="00EE3F25" w:rsidRDefault="00581953" w:rsidP="0017735A">
      <w:pPr>
        <w:numPr>
          <w:ilvl w:val="0"/>
          <w:numId w:val="12"/>
        </w:numPr>
        <w:spacing w:after="0" w:line="288" w:lineRule="auto"/>
        <w:ind w:left="1440"/>
        <w:contextualSpacing/>
        <w:rPr>
          <w:rFonts w:ascii="Times New Roman" w:hAnsi="Times New Roman" w:cs="Times New Roman"/>
          <w:sz w:val="22"/>
          <w:szCs w:val="22"/>
        </w:rPr>
      </w:pPr>
      <w:r w:rsidRPr="00EE3F25">
        <w:rPr>
          <w:rFonts w:ascii="Times New Roman" w:hAnsi="Times New Roman" w:cs="Times New Roman"/>
          <w:sz w:val="22"/>
          <w:szCs w:val="22"/>
        </w:rPr>
        <w:t xml:space="preserve">A detailed specification of the offered goods, services </w:t>
      </w:r>
    </w:p>
    <w:p w14:paraId="7F1823D5" w14:textId="77777777" w:rsidR="0010470F" w:rsidRPr="00EE3F25" w:rsidRDefault="00581953" w:rsidP="0017735A">
      <w:pPr>
        <w:numPr>
          <w:ilvl w:val="0"/>
          <w:numId w:val="12"/>
        </w:numPr>
        <w:spacing w:after="0" w:line="288" w:lineRule="auto"/>
        <w:ind w:left="1440"/>
        <w:contextualSpacing/>
        <w:rPr>
          <w:rFonts w:ascii="Times New Roman" w:hAnsi="Times New Roman" w:cs="Times New Roman"/>
          <w:color w:val="000000" w:themeColor="text1"/>
          <w:sz w:val="22"/>
          <w:szCs w:val="22"/>
        </w:rPr>
      </w:pPr>
      <w:r w:rsidRPr="00EE3F25">
        <w:rPr>
          <w:rFonts w:ascii="Times New Roman" w:hAnsi="Times New Roman" w:cs="Times New Roman"/>
          <w:sz w:val="22"/>
          <w:szCs w:val="22"/>
        </w:rPr>
        <w:t xml:space="preserve">Price validity date (for this purpose and as stated on the advertisement, quote given shall </w:t>
      </w:r>
      <w:r w:rsidRPr="00EE3F25">
        <w:rPr>
          <w:rFonts w:ascii="Times New Roman" w:hAnsi="Times New Roman" w:cs="Times New Roman"/>
          <w:color w:val="000000" w:themeColor="text1"/>
          <w:sz w:val="22"/>
          <w:szCs w:val="22"/>
        </w:rPr>
        <w:t>remain unchanged for 180 working days)</w:t>
      </w:r>
    </w:p>
    <w:p w14:paraId="5C2399F7" w14:textId="77777777" w:rsidR="0010470F" w:rsidRPr="00EE3F25" w:rsidRDefault="00581953" w:rsidP="0017735A">
      <w:pPr>
        <w:numPr>
          <w:ilvl w:val="0"/>
          <w:numId w:val="12"/>
        </w:numPr>
        <w:spacing w:before="200" w:after="0" w:line="240" w:lineRule="auto"/>
        <w:rPr>
          <w:rFonts w:ascii="Times New Roman" w:hAnsi="Times New Roman" w:cs="Times New Roman"/>
          <w:color w:val="000000" w:themeColor="text1"/>
          <w:sz w:val="22"/>
          <w:szCs w:val="22"/>
        </w:rPr>
      </w:pPr>
      <w:r w:rsidRPr="00EE3F25">
        <w:rPr>
          <w:rFonts w:ascii="Times New Roman" w:hAnsi="Times New Roman" w:cs="Times New Roman"/>
          <w:color w:val="000000" w:themeColor="text1"/>
          <w:sz w:val="22"/>
          <w:szCs w:val="22"/>
        </w:rPr>
        <w:t xml:space="preserve">A Price Offer detailing the unit price only, using the </w:t>
      </w:r>
      <w:r w:rsidRPr="00EE3F25">
        <w:rPr>
          <w:rFonts w:ascii="Times New Roman" w:hAnsi="Times New Roman" w:cs="Times New Roman"/>
          <w:b/>
          <w:color w:val="000000" w:themeColor="text1"/>
          <w:sz w:val="22"/>
          <w:szCs w:val="22"/>
        </w:rPr>
        <w:t>Price Offer Sheet</w:t>
      </w:r>
      <w:r w:rsidRPr="00EE3F25">
        <w:rPr>
          <w:rFonts w:ascii="Times New Roman" w:hAnsi="Times New Roman" w:cs="Times New Roman"/>
          <w:color w:val="000000" w:themeColor="text1"/>
          <w:sz w:val="22"/>
          <w:szCs w:val="22"/>
        </w:rPr>
        <w:t xml:space="preserve"> template provided in section 7</w:t>
      </w:r>
    </w:p>
    <w:p w14:paraId="5CD66EAC" w14:textId="77777777" w:rsidR="0010470F" w:rsidRPr="00EE3F25" w:rsidRDefault="00581953" w:rsidP="0017735A">
      <w:pPr>
        <w:numPr>
          <w:ilvl w:val="0"/>
          <w:numId w:val="12"/>
        </w:numPr>
        <w:spacing w:after="0" w:line="240" w:lineRule="auto"/>
        <w:contextualSpacing/>
        <w:rPr>
          <w:rFonts w:ascii="Times New Roman" w:hAnsi="Times New Roman" w:cs="Times New Roman"/>
          <w:color w:val="000000" w:themeColor="text1"/>
          <w:sz w:val="22"/>
          <w:szCs w:val="22"/>
        </w:rPr>
      </w:pPr>
      <w:r w:rsidRPr="00EE3F25">
        <w:rPr>
          <w:rFonts w:ascii="Times New Roman" w:hAnsi="Times New Roman" w:cs="Times New Roman"/>
          <w:color w:val="000000" w:themeColor="text1"/>
          <w:sz w:val="22"/>
          <w:szCs w:val="22"/>
        </w:rPr>
        <w:t xml:space="preserve">Completed and signed Mercy Corps </w:t>
      </w:r>
      <w:r w:rsidRPr="00EE3F25">
        <w:rPr>
          <w:rFonts w:ascii="Times New Roman" w:hAnsi="Times New Roman" w:cs="Times New Roman"/>
          <w:b/>
          <w:color w:val="000000" w:themeColor="text1"/>
          <w:sz w:val="22"/>
          <w:szCs w:val="22"/>
        </w:rPr>
        <w:t>Supplier Information Form</w:t>
      </w:r>
      <w:r w:rsidRPr="00EE3F25">
        <w:rPr>
          <w:rFonts w:ascii="Times New Roman" w:hAnsi="Times New Roman" w:cs="Times New Roman"/>
          <w:color w:val="000000" w:themeColor="text1"/>
          <w:sz w:val="22"/>
          <w:szCs w:val="22"/>
        </w:rPr>
        <w:t xml:space="preserve"> (template provided in section 7)</w:t>
      </w:r>
    </w:p>
    <w:p w14:paraId="2960A370" w14:textId="77777777" w:rsidR="0010470F" w:rsidRPr="00EE3F25" w:rsidRDefault="00581953" w:rsidP="0017735A">
      <w:pPr>
        <w:numPr>
          <w:ilvl w:val="0"/>
          <w:numId w:val="12"/>
        </w:numPr>
        <w:spacing w:after="0" w:line="240" w:lineRule="auto"/>
        <w:contextualSpacing/>
        <w:rPr>
          <w:rFonts w:ascii="Times New Roman" w:hAnsi="Times New Roman" w:cs="Times New Roman"/>
          <w:color w:val="000000" w:themeColor="text1"/>
          <w:sz w:val="22"/>
          <w:szCs w:val="22"/>
        </w:rPr>
      </w:pPr>
      <w:r w:rsidRPr="00EE3F25">
        <w:rPr>
          <w:rFonts w:ascii="Times New Roman" w:hAnsi="Times New Roman" w:cs="Times New Roman"/>
          <w:color w:val="000000" w:themeColor="text1"/>
          <w:sz w:val="22"/>
          <w:szCs w:val="22"/>
        </w:rPr>
        <w:t>Other important documents offeror feels need to be attached to support their proposal</w:t>
      </w:r>
    </w:p>
    <w:p w14:paraId="7B6AC930" w14:textId="77777777" w:rsidR="00826ABC" w:rsidRPr="00EE3F25" w:rsidRDefault="00826ABC" w:rsidP="00826ABC">
      <w:pPr>
        <w:spacing w:after="0" w:line="240" w:lineRule="auto"/>
        <w:jc w:val="both"/>
        <w:rPr>
          <w:rFonts w:ascii="Times New Roman" w:hAnsi="Times New Roman" w:cs="Times New Roman"/>
          <w:color w:val="000000" w:themeColor="text1"/>
          <w:sz w:val="22"/>
          <w:szCs w:val="22"/>
        </w:rPr>
      </w:pPr>
    </w:p>
    <w:p w14:paraId="4AB53DE8" w14:textId="77777777" w:rsidR="0010470F" w:rsidRPr="00EE3F25" w:rsidRDefault="00581953">
      <w:pPr>
        <w:spacing w:line="331" w:lineRule="auto"/>
        <w:jc w:val="both"/>
        <w:rPr>
          <w:rFonts w:ascii="Times New Roman" w:hAnsi="Times New Roman" w:cs="Times New Roman"/>
          <w:sz w:val="22"/>
          <w:szCs w:val="22"/>
        </w:rPr>
      </w:pPr>
      <w:r w:rsidRPr="00EE3F25">
        <w:rPr>
          <w:rFonts w:ascii="Times New Roman" w:hAnsi="Times New Roman" w:cs="Times New Roman"/>
          <w:color w:val="000000" w:themeColor="text1"/>
          <w:sz w:val="22"/>
          <w:szCs w:val="22"/>
        </w:rPr>
        <w:t xml:space="preserve">The original proposal shall be signed by the </w:t>
      </w:r>
      <w:proofErr w:type="gramStart"/>
      <w:r w:rsidRPr="00EE3F25">
        <w:rPr>
          <w:rFonts w:ascii="Times New Roman" w:hAnsi="Times New Roman" w:cs="Times New Roman"/>
          <w:color w:val="000000" w:themeColor="text1"/>
          <w:sz w:val="22"/>
          <w:szCs w:val="22"/>
        </w:rPr>
        <w:t>offeror</w:t>
      </w:r>
      <w:proofErr w:type="gramEnd"/>
      <w:r w:rsidRPr="00EE3F25">
        <w:rPr>
          <w:rFonts w:ascii="Times New Roman" w:hAnsi="Times New Roman" w:cs="Times New Roman"/>
          <w:color w:val="000000" w:themeColor="text1"/>
          <w:sz w:val="22"/>
          <w:szCs w:val="22"/>
        </w:rPr>
        <w:t xml:space="preserve"> or a person or persons duly authorized to bind the offeror to the contract. Financial offer pages of the proposal shall </w:t>
      </w:r>
      <w:r w:rsidRPr="00EE3F25">
        <w:rPr>
          <w:rFonts w:ascii="Times New Roman" w:hAnsi="Times New Roman" w:cs="Times New Roman"/>
          <w:sz w:val="22"/>
          <w:szCs w:val="22"/>
        </w:rPr>
        <w:t>be initialed by the person or persons signing the proposal and stamped with the company seal.</w:t>
      </w:r>
    </w:p>
    <w:p w14:paraId="2614D6B5" w14:textId="77777777" w:rsidR="0010470F" w:rsidRPr="00EE3F25" w:rsidRDefault="00581953">
      <w:pPr>
        <w:spacing w:line="331" w:lineRule="auto"/>
        <w:rPr>
          <w:rFonts w:ascii="Times New Roman" w:hAnsi="Times New Roman" w:cs="Times New Roman"/>
          <w:sz w:val="22"/>
          <w:szCs w:val="22"/>
        </w:rPr>
      </w:pPr>
      <w:r w:rsidRPr="00EE3F25">
        <w:rPr>
          <w:rFonts w:ascii="Times New Roman" w:hAnsi="Times New Roman" w:cs="Times New Roman"/>
          <w:sz w:val="22"/>
          <w:szCs w:val="22"/>
        </w:rPr>
        <w:t>Any interlineations, erasures, or overwriting shall be valid only if they are initialed by the person or persons signing the proposal.</w:t>
      </w:r>
    </w:p>
    <w:p w14:paraId="087DA70A" w14:textId="77777777" w:rsidR="0010470F" w:rsidRPr="00EE3F25" w:rsidRDefault="00581953">
      <w:pPr>
        <w:spacing w:after="0" w:line="240" w:lineRule="auto"/>
        <w:rPr>
          <w:rFonts w:ascii="Times New Roman" w:hAnsi="Times New Roman" w:cs="Times New Roman"/>
          <w:sz w:val="22"/>
          <w:szCs w:val="22"/>
        </w:rPr>
      </w:pPr>
      <w:r w:rsidRPr="00EE3F25">
        <w:rPr>
          <w:rFonts w:ascii="Times New Roman" w:hAnsi="Times New Roman" w:cs="Times New Roman"/>
          <w:sz w:val="22"/>
          <w:szCs w:val="22"/>
        </w:rPr>
        <w:br w:type="page"/>
      </w:r>
    </w:p>
    <w:p w14:paraId="577DD078" w14:textId="77777777" w:rsidR="0010470F" w:rsidRPr="00EE3F25" w:rsidRDefault="00581953">
      <w:pPr>
        <w:pStyle w:val="Heading1"/>
        <w:widowControl w:val="0"/>
        <w:spacing w:after="160" w:line="240" w:lineRule="auto"/>
        <w:rPr>
          <w:rFonts w:ascii="Times New Roman" w:hAnsi="Times New Roman" w:cs="Times New Roman"/>
          <w:sz w:val="22"/>
          <w:szCs w:val="22"/>
        </w:rPr>
      </w:pPr>
      <w:bookmarkStart w:id="9" w:name="_bgjb0uwvgprp" w:colFirst="0" w:colLast="0"/>
      <w:bookmarkEnd w:id="9"/>
      <w:r w:rsidRPr="00EE3F25">
        <w:rPr>
          <w:rFonts w:ascii="Times New Roman" w:hAnsi="Times New Roman" w:cs="Times New Roman"/>
          <w:sz w:val="22"/>
          <w:szCs w:val="22"/>
        </w:rPr>
        <w:lastRenderedPageBreak/>
        <w:t>5. Scope of Work/Technical Specifications</w:t>
      </w:r>
    </w:p>
    <w:p w14:paraId="7FBE91CD" w14:textId="77777777" w:rsidR="00AF04D0" w:rsidRPr="00AF04D0" w:rsidRDefault="00FB70C7" w:rsidP="00AF04D0">
      <w:pPr>
        <w:spacing w:after="200"/>
        <w:rPr>
          <w:rFonts w:ascii="Garamond" w:hAnsi="Garamond"/>
          <w:b/>
          <w:color w:val="auto"/>
          <w:sz w:val="28"/>
          <w:szCs w:val="28"/>
          <w:highlight w:val="yellow"/>
        </w:rPr>
      </w:pPr>
      <w:r w:rsidRPr="00AF04D0">
        <w:rPr>
          <w:rFonts w:ascii="Times New Roman" w:hAnsi="Times New Roman"/>
          <w:b/>
          <w:color w:val="C00000"/>
          <w:sz w:val="22"/>
          <w:szCs w:val="22"/>
        </w:rPr>
        <w:t>Introduction</w:t>
      </w:r>
    </w:p>
    <w:p w14:paraId="2524E2AA" w14:textId="77777777" w:rsidR="00AF04D0" w:rsidRPr="00AF04D0" w:rsidRDefault="00AF04D0" w:rsidP="00AF04D0">
      <w:pPr>
        <w:spacing w:after="200"/>
        <w:ind w:left="360"/>
        <w:rPr>
          <w:rFonts w:ascii="Garamond" w:hAnsi="Garamond"/>
          <w:b/>
          <w:sz w:val="28"/>
          <w:szCs w:val="28"/>
          <w:highlight w:val="yellow"/>
        </w:rPr>
      </w:pPr>
    </w:p>
    <w:p w14:paraId="386FED63" w14:textId="4CEC6D2B" w:rsidR="00AF04D0" w:rsidRPr="00AF04D0" w:rsidRDefault="00AF04D0" w:rsidP="00AF04D0">
      <w:pPr>
        <w:pStyle w:val="ListParagraph"/>
        <w:numPr>
          <w:ilvl w:val="0"/>
          <w:numId w:val="43"/>
        </w:numPr>
        <w:spacing w:after="200"/>
        <w:jc w:val="center"/>
        <w:rPr>
          <w:rFonts w:ascii="Garamond" w:eastAsia="Arial" w:hAnsi="Garamond"/>
          <w:b/>
          <w:sz w:val="28"/>
          <w:szCs w:val="28"/>
          <w:highlight w:val="yellow"/>
        </w:rPr>
      </w:pPr>
      <w:r>
        <w:rPr>
          <w:rFonts w:ascii="Times New Roman" w:hAnsi="Times New Roman"/>
          <w:b/>
          <w:color w:val="C00000"/>
          <w:sz w:val="22"/>
          <w:szCs w:val="22"/>
        </w:rPr>
        <w:t xml:space="preserve"> </w:t>
      </w:r>
      <w:r w:rsidRPr="00AF04D0">
        <w:rPr>
          <w:rFonts w:ascii="Garamond" w:eastAsia="Arial" w:hAnsi="Garamond"/>
          <w:b/>
          <w:sz w:val="28"/>
          <w:szCs w:val="28"/>
          <w:highlight w:val="yellow"/>
        </w:rPr>
        <w:t>Consultancy on Organizational Capacity Assessment and Product Development of Financial Institutions.</w:t>
      </w:r>
    </w:p>
    <w:p w14:paraId="21DFB5E1" w14:textId="1969482E" w:rsidR="00FB70C7" w:rsidRPr="00AF04D0" w:rsidRDefault="00FB70C7" w:rsidP="00AF04D0">
      <w:pPr>
        <w:pStyle w:val="ListParagraph"/>
        <w:spacing w:before="1"/>
        <w:ind w:left="740"/>
        <w:rPr>
          <w:rFonts w:ascii="Times New Roman" w:hAnsi="Times New Roman"/>
          <w:b/>
          <w:bCs/>
          <w:sz w:val="28"/>
          <w:szCs w:val="28"/>
        </w:rPr>
      </w:pPr>
    </w:p>
    <w:p w14:paraId="243C61FD" w14:textId="77777777" w:rsidR="00101E4E" w:rsidRPr="00AF04D0" w:rsidRDefault="00101E4E" w:rsidP="00101E4E">
      <w:pPr>
        <w:rPr>
          <w:rFonts w:ascii="Garamond" w:hAnsi="Garamond"/>
          <w:b/>
        </w:rPr>
      </w:pPr>
      <w:r w:rsidRPr="00AF04D0">
        <w:rPr>
          <w:rFonts w:ascii="Garamond" w:hAnsi="Garamond"/>
          <w:b/>
        </w:rPr>
        <w:t>Purpose / Project Description:</w:t>
      </w:r>
    </w:p>
    <w:p w14:paraId="3B87E7B9" w14:textId="77777777" w:rsidR="00101E4E" w:rsidRPr="00AF04D0" w:rsidRDefault="00101E4E" w:rsidP="00101E4E">
      <w:pPr>
        <w:rPr>
          <w:rFonts w:ascii="Garamond" w:hAnsi="Garamond"/>
          <w:i/>
        </w:rPr>
      </w:pPr>
      <w:r w:rsidRPr="00AF04D0">
        <w:rPr>
          <w:rFonts w:ascii="Garamond" w:hAnsi="Garamond"/>
          <w:i/>
        </w:rPr>
        <w:t>Narrative (2-5 sentences +)</w:t>
      </w:r>
    </w:p>
    <w:p w14:paraId="67D1829D" w14:textId="77777777" w:rsidR="00101E4E" w:rsidRPr="00AF04D0" w:rsidRDefault="00101E4E" w:rsidP="00101E4E">
      <w:pPr>
        <w:jc w:val="both"/>
        <w:rPr>
          <w:rFonts w:ascii="Garamond" w:hAnsi="Garamond"/>
          <w:sz w:val="22"/>
          <w:szCs w:val="22"/>
        </w:rPr>
      </w:pPr>
      <w:r w:rsidRPr="00AF04D0">
        <w:rPr>
          <w:rFonts w:ascii="Garamond" w:hAnsi="Garamond"/>
          <w:color w:val="000000"/>
          <w:sz w:val="22"/>
          <w:szCs w:val="22"/>
        </w:rPr>
        <w:t>Financial services are a critical instrument for building resilient and dynamic market systems. Most financial service providers require the means to develop affordable, responsible, and accessible financial products and services, tailored to the financing needs of young women and men. This involves implementing inclusive measures to create equal opportunities for disadvantaged groups such as women and young people, including those with disabilities, to access and use financial services.</w:t>
      </w:r>
    </w:p>
    <w:p w14:paraId="6B8CBC24" w14:textId="77777777" w:rsidR="00101E4E" w:rsidRPr="00AF04D0" w:rsidRDefault="00101E4E" w:rsidP="00101E4E">
      <w:pPr>
        <w:rPr>
          <w:rFonts w:ascii="Garamond" w:hAnsi="Garamond"/>
          <w:sz w:val="22"/>
          <w:szCs w:val="22"/>
        </w:rPr>
      </w:pPr>
    </w:p>
    <w:p w14:paraId="111A9BA1" w14:textId="77777777" w:rsidR="00101E4E" w:rsidRPr="00AF04D0" w:rsidRDefault="00101E4E" w:rsidP="00101E4E">
      <w:pPr>
        <w:jc w:val="both"/>
        <w:rPr>
          <w:rFonts w:ascii="Garamond" w:hAnsi="Garamond"/>
          <w:color w:val="000000"/>
          <w:sz w:val="22"/>
          <w:szCs w:val="22"/>
        </w:rPr>
      </w:pPr>
      <w:r w:rsidRPr="00AF04D0">
        <w:rPr>
          <w:rFonts w:ascii="Garamond" w:hAnsi="Garamond"/>
          <w:b/>
          <w:color w:val="000000"/>
          <w:sz w:val="22"/>
          <w:szCs w:val="22"/>
        </w:rPr>
        <w:t xml:space="preserve">Partnerships and Collaboration: </w:t>
      </w:r>
      <w:r w:rsidRPr="00AF04D0">
        <w:rPr>
          <w:rFonts w:ascii="Garamond" w:hAnsi="Garamond"/>
          <w:color w:val="000000"/>
          <w:sz w:val="22"/>
          <w:szCs w:val="22"/>
        </w:rPr>
        <w:t>Rural Resilience Activity will partner and collaborate with gender and youth-friendly financial institutions to deliberately advocate for certain types of financial products. Partnerships will be developed with organizations and institutions such as the Central Bank of Nigeria (CBN), the Development Bank of Nigeria (DBN), the Bank of Agriculture (BOA), the Development Exchange Centre (DEC), the Lift Above Poverty Organization (LAPO), the NIRSAL Microfinance Bank, and targeted deposit money banks among others. The Activity will collaborate with other USAID programs in the Northeast, such as Integrated Agricultural Activity (IAA) and Development Credit Authority (DCA) to leverage partnerships with financial service providers and funding for on lending to Rural Resilience Activity participants.</w:t>
      </w:r>
    </w:p>
    <w:p w14:paraId="44D12E5A" w14:textId="77777777" w:rsidR="00101E4E" w:rsidRPr="00AF04D0" w:rsidRDefault="00101E4E" w:rsidP="00101E4E">
      <w:pPr>
        <w:jc w:val="both"/>
        <w:rPr>
          <w:rFonts w:ascii="Garamond" w:hAnsi="Garamond"/>
          <w:sz w:val="22"/>
          <w:szCs w:val="22"/>
        </w:rPr>
      </w:pPr>
    </w:p>
    <w:p w14:paraId="27EC1BBF" w14:textId="77777777" w:rsidR="00101E4E" w:rsidRPr="00AF04D0" w:rsidRDefault="00101E4E" w:rsidP="00101E4E">
      <w:pPr>
        <w:jc w:val="both"/>
        <w:rPr>
          <w:rFonts w:ascii="Garamond" w:hAnsi="Garamond"/>
          <w:color w:val="000000"/>
          <w:sz w:val="22"/>
          <w:szCs w:val="22"/>
        </w:rPr>
      </w:pPr>
      <w:r w:rsidRPr="00AF04D0">
        <w:rPr>
          <w:rFonts w:ascii="Garamond" w:hAnsi="Garamond"/>
          <w:sz w:val="22"/>
          <w:szCs w:val="22"/>
        </w:rPr>
        <w:t>The Activity seeks Expression of Interest (</w:t>
      </w:r>
      <w:proofErr w:type="spellStart"/>
      <w:r w:rsidRPr="00AF04D0">
        <w:rPr>
          <w:rFonts w:ascii="Garamond" w:hAnsi="Garamond"/>
          <w:sz w:val="22"/>
          <w:szCs w:val="22"/>
        </w:rPr>
        <w:t>EoI</w:t>
      </w:r>
      <w:proofErr w:type="spellEnd"/>
      <w:r w:rsidRPr="00AF04D0">
        <w:rPr>
          <w:rFonts w:ascii="Garamond" w:hAnsi="Garamond"/>
          <w:sz w:val="22"/>
          <w:szCs w:val="22"/>
        </w:rPr>
        <w:t xml:space="preserve">) from a consultant </w:t>
      </w:r>
      <w:r w:rsidRPr="00AF04D0">
        <w:rPr>
          <w:rFonts w:ascii="Garamond" w:hAnsi="Garamond"/>
          <w:color w:val="000000"/>
          <w:sz w:val="22"/>
          <w:szCs w:val="22"/>
        </w:rPr>
        <w:t>with expertise in product development who will conduct Organization Capacity Assessment (OCA) on the supply side and financial needs assessment on the demand side to identify gaps in product and service offering as well as design training and mentoring programs tailored to address the financial needs of SHFs and MSMEs in the Northeast Nigeria.</w:t>
      </w:r>
    </w:p>
    <w:p w14:paraId="27F13B31" w14:textId="77777777" w:rsidR="00101E4E" w:rsidRPr="00AF04D0" w:rsidRDefault="00101E4E" w:rsidP="00101E4E">
      <w:pPr>
        <w:rPr>
          <w:rFonts w:ascii="Garamond" w:hAnsi="Garamond"/>
        </w:rPr>
      </w:pPr>
    </w:p>
    <w:p w14:paraId="6C78813E" w14:textId="77777777" w:rsidR="00101E4E" w:rsidRPr="00AF04D0" w:rsidRDefault="00101E4E" w:rsidP="00101E4E">
      <w:pPr>
        <w:rPr>
          <w:rFonts w:ascii="Garamond" w:hAnsi="Garamond"/>
          <w:color w:val="FF0000"/>
        </w:rPr>
      </w:pPr>
      <w:r w:rsidRPr="00AF04D0">
        <w:rPr>
          <w:rFonts w:ascii="Garamond" w:hAnsi="Garamond"/>
          <w:b/>
        </w:rPr>
        <w:t>Consultant Objectives:</w:t>
      </w:r>
    </w:p>
    <w:p w14:paraId="66031B6F" w14:textId="77777777" w:rsidR="00101E4E" w:rsidRPr="00AF04D0" w:rsidRDefault="00101E4E" w:rsidP="00101E4E">
      <w:pPr>
        <w:rPr>
          <w:rFonts w:ascii="Garamond" w:hAnsi="Garamond"/>
          <w:i/>
        </w:rPr>
      </w:pPr>
      <w:r w:rsidRPr="00AF04D0">
        <w:rPr>
          <w:rFonts w:ascii="Garamond" w:hAnsi="Garamond"/>
          <w:i/>
        </w:rPr>
        <w:t>Optional – narrative or bulleted</w:t>
      </w:r>
    </w:p>
    <w:p w14:paraId="20407187" w14:textId="77777777" w:rsidR="00101E4E" w:rsidRPr="00AF04D0" w:rsidRDefault="00101E4E" w:rsidP="00101E4E">
      <w:pPr>
        <w:numPr>
          <w:ilvl w:val="0"/>
          <w:numId w:val="39"/>
        </w:numPr>
        <w:spacing w:after="0" w:line="240" w:lineRule="auto"/>
        <w:jc w:val="both"/>
        <w:rPr>
          <w:rFonts w:ascii="Garamond" w:hAnsi="Garamond"/>
          <w:color w:val="000000"/>
          <w:sz w:val="22"/>
          <w:szCs w:val="22"/>
        </w:rPr>
      </w:pPr>
      <w:r w:rsidRPr="00AF04D0">
        <w:rPr>
          <w:rFonts w:ascii="Garamond" w:hAnsi="Garamond"/>
          <w:color w:val="000000"/>
          <w:sz w:val="22"/>
          <w:szCs w:val="22"/>
        </w:rPr>
        <w:lastRenderedPageBreak/>
        <w:t>To conduct an Organizational Capacity Assessment (OCA) for four (</w:t>
      </w:r>
      <w:r w:rsidRPr="00AF04D0">
        <w:rPr>
          <w:rFonts w:ascii="Garamond" w:hAnsi="Garamond"/>
          <w:sz w:val="22"/>
          <w:szCs w:val="22"/>
        </w:rPr>
        <w:t>4</w:t>
      </w:r>
      <w:r w:rsidRPr="00AF04D0">
        <w:rPr>
          <w:rFonts w:ascii="Garamond" w:hAnsi="Garamond"/>
          <w:color w:val="000000"/>
          <w:sz w:val="22"/>
          <w:szCs w:val="22"/>
        </w:rPr>
        <w:t xml:space="preserve">) Financial </w:t>
      </w:r>
      <w:r w:rsidRPr="00AF04D0">
        <w:rPr>
          <w:rFonts w:ascii="Garamond" w:hAnsi="Garamond"/>
          <w:sz w:val="22"/>
          <w:szCs w:val="22"/>
        </w:rPr>
        <w:t>Microfinance Banks</w:t>
      </w:r>
    </w:p>
    <w:p w14:paraId="635019B7" w14:textId="77777777" w:rsidR="00101E4E" w:rsidRPr="00AF04D0" w:rsidRDefault="00101E4E" w:rsidP="00101E4E">
      <w:pPr>
        <w:numPr>
          <w:ilvl w:val="0"/>
          <w:numId w:val="39"/>
        </w:numPr>
        <w:spacing w:after="0" w:line="240" w:lineRule="auto"/>
        <w:jc w:val="both"/>
        <w:rPr>
          <w:rFonts w:ascii="Garamond" w:hAnsi="Garamond"/>
          <w:color w:val="000000"/>
          <w:sz w:val="22"/>
          <w:szCs w:val="22"/>
        </w:rPr>
      </w:pPr>
      <w:r w:rsidRPr="00AF04D0">
        <w:rPr>
          <w:rFonts w:ascii="Garamond" w:hAnsi="Garamond"/>
          <w:color w:val="000000"/>
          <w:sz w:val="22"/>
          <w:szCs w:val="22"/>
        </w:rPr>
        <w:t>To conduct a review of existing financial products and services and support selected MFBs to develop new or adapt existing products and services tailored to the needs of women and youths in agricultural value chains and agribusinesses</w:t>
      </w:r>
    </w:p>
    <w:p w14:paraId="12F75ADF" w14:textId="77777777" w:rsidR="00101E4E" w:rsidRPr="00AF04D0" w:rsidRDefault="00101E4E" w:rsidP="00101E4E">
      <w:pPr>
        <w:numPr>
          <w:ilvl w:val="0"/>
          <w:numId w:val="39"/>
        </w:numPr>
        <w:spacing w:after="0" w:line="240" w:lineRule="auto"/>
        <w:jc w:val="both"/>
        <w:rPr>
          <w:rFonts w:ascii="Garamond" w:hAnsi="Garamond"/>
          <w:color w:val="000000"/>
          <w:sz w:val="22"/>
          <w:szCs w:val="22"/>
        </w:rPr>
      </w:pPr>
      <w:r w:rsidRPr="00AF04D0">
        <w:rPr>
          <w:rFonts w:ascii="Garamond" w:hAnsi="Garamond"/>
          <w:color w:val="000000"/>
          <w:sz w:val="22"/>
          <w:szCs w:val="22"/>
        </w:rPr>
        <w:t>To strengthen the capacity of staff members of partner FSPs to develop and deploy agricultural value chain financial services in response to the demands of the market through training, coaching and mentoring activities</w:t>
      </w:r>
    </w:p>
    <w:p w14:paraId="3665EB3D" w14:textId="77777777" w:rsidR="00101E4E" w:rsidRPr="00AF04D0" w:rsidRDefault="00101E4E" w:rsidP="00101E4E">
      <w:pPr>
        <w:numPr>
          <w:ilvl w:val="0"/>
          <w:numId w:val="39"/>
        </w:numPr>
        <w:spacing w:after="0" w:line="240" w:lineRule="auto"/>
        <w:jc w:val="both"/>
        <w:rPr>
          <w:rFonts w:ascii="Garamond" w:hAnsi="Garamond"/>
          <w:color w:val="000000"/>
          <w:sz w:val="22"/>
          <w:szCs w:val="22"/>
        </w:rPr>
      </w:pPr>
      <w:r w:rsidRPr="00AF04D0">
        <w:rPr>
          <w:rFonts w:ascii="Garamond" w:hAnsi="Garamond"/>
          <w:color w:val="000000"/>
          <w:sz w:val="22"/>
          <w:szCs w:val="22"/>
        </w:rPr>
        <w:t>To mainstream technology and ICT channels in the delivery of financial services and VCF products of partner banks where necessary to enable and increase uptake of financial services to farmers living in hard-to-reach communities. </w:t>
      </w:r>
    </w:p>
    <w:p w14:paraId="7EFE4EE9" w14:textId="77777777" w:rsidR="00101E4E" w:rsidRPr="00AF04D0" w:rsidRDefault="00101E4E" w:rsidP="00101E4E">
      <w:pPr>
        <w:rPr>
          <w:rFonts w:ascii="Garamond" w:hAnsi="Garamond"/>
          <w:b/>
        </w:rPr>
      </w:pPr>
      <w:r w:rsidRPr="00AF04D0">
        <w:rPr>
          <w:rFonts w:ascii="Garamond" w:hAnsi="Garamond"/>
          <w:b/>
        </w:rPr>
        <w:t>Consultant Activities:</w:t>
      </w:r>
    </w:p>
    <w:p w14:paraId="7D2632FB" w14:textId="77777777" w:rsidR="00101E4E" w:rsidRPr="00AF04D0" w:rsidRDefault="00101E4E" w:rsidP="00101E4E">
      <w:pPr>
        <w:rPr>
          <w:rFonts w:ascii="Garamond" w:hAnsi="Garamond"/>
        </w:rPr>
      </w:pPr>
      <w:r w:rsidRPr="00AF04D0">
        <w:rPr>
          <w:rFonts w:ascii="Garamond" w:hAnsi="Garamond"/>
        </w:rPr>
        <w:t>The Consultant will:</w:t>
      </w:r>
    </w:p>
    <w:p w14:paraId="3D7ECE94" w14:textId="77777777" w:rsidR="00101E4E" w:rsidRPr="00AF04D0" w:rsidRDefault="00101E4E" w:rsidP="00101E4E">
      <w:pPr>
        <w:rPr>
          <w:rFonts w:ascii="Garamond" w:hAnsi="Garamond"/>
          <w:i/>
        </w:rPr>
      </w:pPr>
      <w:r w:rsidRPr="00AF04D0">
        <w:rPr>
          <w:rFonts w:ascii="Garamond" w:hAnsi="Garamond"/>
          <w:i/>
        </w:rPr>
        <w:t xml:space="preserve">What will they do – bulleted list </w:t>
      </w:r>
      <w:proofErr w:type="gramStart"/>
      <w:r w:rsidRPr="00AF04D0">
        <w:rPr>
          <w:rFonts w:ascii="Garamond" w:hAnsi="Garamond"/>
          <w:i/>
        </w:rPr>
        <w:t>preferred</w:t>
      </w:r>
      <w:proofErr w:type="gramEnd"/>
    </w:p>
    <w:p w14:paraId="44C7E64C" w14:textId="77777777" w:rsidR="00101E4E" w:rsidRPr="00AF04D0" w:rsidRDefault="00101E4E" w:rsidP="00101E4E">
      <w:pPr>
        <w:pStyle w:val="ListParagraph"/>
        <w:numPr>
          <w:ilvl w:val="0"/>
          <w:numId w:val="40"/>
        </w:numPr>
        <w:pBdr>
          <w:top w:val="nil"/>
          <w:left w:val="nil"/>
          <w:bottom w:val="nil"/>
          <w:right w:val="nil"/>
          <w:between w:val="nil"/>
        </w:pBdr>
        <w:jc w:val="both"/>
        <w:rPr>
          <w:rFonts w:ascii="Garamond" w:eastAsia="Arial" w:hAnsi="Garamond" w:cs="Arial"/>
          <w:sz w:val="22"/>
          <w:szCs w:val="22"/>
        </w:rPr>
      </w:pPr>
      <w:r w:rsidRPr="00AF04D0">
        <w:rPr>
          <w:rFonts w:ascii="Garamond" w:eastAsia="Arial" w:hAnsi="Garamond" w:cs="Arial"/>
          <w:sz w:val="22"/>
          <w:szCs w:val="22"/>
        </w:rPr>
        <w:t>Provide Info</w:t>
      </w:r>
    </w:p>
    <w:p w14:paraId="43DAC5FB" w14:textId="77777777" w:rsidR="00101E4E" w:rsidRPr="00AF04D0" w:rsidRDefault="00101E4E" w:rsidP="00101E4E">
      <w:pPr>
        <w:rPr>
          <w:rFonts w:ascii="Garamond" w:hAnsi="Garamond"/>
          <w:b/>
          <w:sz w:val="22"/>
          <w:szCs w:val="22"/>
        </w:rPr>
      </w:pPr>
    </w:p>
    <w:p w14:paraId="3AE9F5E4" w14:textId="77777777" w:rsidR="00101E4E" w:rsidRPr="00AF04D0" w:rsidRDefault="00101E4E" w:rsidP="00101E4E">
      <w:pPr>
        <w:rPr>
          <w:rFonts w:ascii="Garamond" w:hAnsi="Garamond"/>
          <w:b/>
          <w:sz w:val="22"/>
          <w:szCs w:val="22"/>
        </w:rPr>
      </w:pPr>
      <w:r w:rsidRPr="00AF04D0">
        <w:rPr>
          <w:rFonts w:ascii="Garamond" w:hAnsi="Garamond"/>
          <w:b/>
          <w:sz w:val="22"/>
          <w:szCs w:val="22"/>
        </w:rPr>
        <w:t>Consultant Deliverables:</w:t>
      </w:r>
    </w:p>
    <w:p w14:paraId="3C8AFF26" w14:textId="77777777" w:rsidR="00101E4E" w:rsidRPr="00AF04D0" w:rsidRDefault="00101E4E" w:rsidP="00101E4E">
      <w:pPr>
        <w:rPr>
          <w:rFonts w:ascii="Garamond" w:hAnsi="Garamond"/>
          <w:sz w:val="22"/>
          <w:szCs w:val="22"/>
        </w:rPr>
      </w:pPr>
      <w:r w:rsidRPr="00AF04D0">
        <w:rPr>
          <w:rFonts w:ascii="Garamond" w:hAnsi="Garamond"/>
          <w:sz w:val="22"/>
          <w:szCs w:val="22"/>
        </w:rPr>
        <w:t>The Consultant will:</w:t>
      </w:r>
    </w:p>
    <w:p w14:paraId="3B6B2E0B" w14:textId="77777777" w:rsidR="00101E4E" w:rsidRPr="00AF04D0" w:rsidRDefault="00101E4E" w:rsidP="00101E4E">
      <w:pPr>
        <w:rPr>
          <w:rFonts w:ascii="Garamond" w:hAnsi="Garamond"/>
          <w:i/>
          <w:sz w:val="22"/>
          <w:szCs w:val="22"/>
        </w:rPr>
      </w:pPr>
      <w:r w:rsidRPr="00AF04D0">
        <w:rPr>
          <w:rFonts w:ascii="Garamond" w:hAnsi="Garamond"/>
          <w:i/>
          <w:sz w:val="22"/>
          <w:szCs w:val="22"/>
        </w:rPr>
        <w:t>What will they accomplish/deliver – bulleted list preferred</w:t>
      </w:r>
    </w:p>
    <w:tbl>
      <w:tblPr>
        <w:tblW w:w="10106" w:type="dxa"/>
        <w:tblInd w:w="-106" w:type="dxa"/>
        <w:tblLayout w:type="fixed"/>
        <w:tblLook w:val="0400" w:firstRow="0" w:lastRow="0" w:firstColumn="0" w:lastColumn="0" w:noHBand="0" w:noVBand="1"/>
      </w:tblPr>
      <w:tblGrid>
        <w:gridCol w:w="3616"/>
        <w:gridCol w:w="2250"/>
        <w:gridCol w:w="4240"/>
      </w:tblGrid>
      <w:tr w:rsidR="00101E4E" w:rsidRPr="00AF04D0" w14:paraId="2CB30B74" w14:textId="77777777" w:rsidTr="0029257A">
        <w:trPr>
          <w:trHeight w:val="264"/>
        </w:trPr>
        <w:tc>
          <w:tcPr>
            <w:tcW w:w="3616" w:type="dxa"/>
            <w:tcBorders>
              <w:top w:val="single" w:sz="4" w:space="0" w:color="000000"/>
              <w:left w:val="single" w:sz="4" w:space="0" w:color="000000"/>
              <w:bottom w:val="single" w:sz="4" w:space="0" w:color="000000"/>
              <w:right w:val="single" w:sz="4" w:space="0" w:color="000000"/>
            </w:tcBorders>
            <w:shd w:val="clear" w:color="auto" w:fill="92CDDC"/>
          </w:tcPr>
          <w:p w14:paraId="19D242A7" w14:textId="77777777" w:rsidR="00101E4E" w:rsidRPr="00AF04D0" w:rsidRDefault="00101E4E" w:rsidP="0029257A">
            <w:pPr>
              <w:spacing w:line="259" w:lineRule="auto"/>
              <w:jc w:val="center"/>
              <w:rPr>
                <w:rFonts w:ascii="Garamond" w:hAnsi="Garamond"/>
                <w:sz w:val="22"/>
                <w:szCs w:val="22"/>
              </w:rPr>
            </w:pPr>
            <w:r w:rsidRPr="00AF04D0">
              <w:rPr>
                <w:rFonts w:ascii="Garamond" w:hAnsi="Garamond"/>
                <w:sz w:val="22"/>
                <w:szCs w:val="22"/>
              </w:rPr>
              <w:t xml:space="preserve">Activity </w:t>
            </w:r>
          </w:p>
        </w:tc>
        <w:tc>
          <w:tcPr>
            <w:tcW w:w="2250" w:type="dxa"/>
            <w:tcBorders>
              <w:top w:val="single" w:sz="4" w:space="0" w:color="000000"/>
              <w:left w:val="single" w:sz="4" w:space="0" w:color="000000"/>
              <w:bottom w:val="single" w:sz="4" w:space="0" w:color="000000"/>
              <w:right w:val="single" w:sz="4" w:space="0" w:color="000000"/>
            </w:tcBorders>
            <w:shd w:val="clear" w:color="auto" w:fill="92CDDC"/>
          </w:tcPr>
          <w:p w14:paraId="3253AE4D" w14:textId="77777777" w:rsidR="00101E4E" w:rsidRPr="00AF04D0" w:rsidRDefault="00101E4E" w:rsidP="0029257A">
            <w:pPr>
              <w:spacing w:line="259" w:lineRule="auto"/>
              <w:ind w:left="8"/>
              <w:jc w:val="center"/>
              <w:rPr>
                <w:rFonts w:ascii="Garamond" w:hAnsi="Garamond"/>
                <w:sz w:val="22"/>
                <w:szCs w:val="22"/>
              </w:rPr>
            </w:pPr>
            <w:r w:rsidRPr="00AF04D0">
              <w:rPr>
                <w:rFonts w:ascii="Garamond" w:hAnsi="Garamond"/>
                <w:sz w:val="22"/>
                <w:szCs w:val="22"/>
              </w:rPr>
              <w:t xml:space="preserve">Level of Effort  </w:t>
            </w:r>
          </w:p>
        </w:tc>
        <w:tc>
          <w:tcPr>
            <w:tcW w:w="4240" w:type="dxa"/>
            <w:tcBorders>
              <w:top w:val="single" w:sz="4" w:space="0" w:color="000000"/>
              <w:left w:val="single" w:sz="4" w:space="0" w:color="000000"/>
              <w:bottom w:val="single" w:sz="4" w:space="0" w:color="000000"/>
              <w:right w:val="single" w:sz="4" w:space="0" w:color="000000"/>
            </w:tcBorders>
            <w:shd w:val="clear" w:color="auto" w:fill="92CDDC"/>
          </w:tcPr>
          <w:p w14:paraId="4F528B33" w14:textId="77777777" w:rsidR="00101E4E" w:rsidRPr="00AF04D0" w:rsidRDefault="00101E4E" w:rsidP="0029257A">
            <w:pPr>
              <w:spacing w:line="259" w:lineRule="auto"/>
              <w:ind w:left="7"/>
              <w:jc w:val="center"/>
              <w:rPr>
                <w:rFonts w:ascii="Garamond" w:hAnsi="Garamond"/>
                <w:sz w:val="22"/>
                <w:szCs w:val="22"/>
              </w:rPr>
            </w:pPr>
            <w:r w:rsidRPr="00AF04D0">
              <w:rPr>
                <w:rFonts w:ascii="Garamond" w:hAnsi="Garamond"/>
                <w:sz w:val="22"/>
                <w:szCs w:val="22"/>
              </w:rPr>
              <w:t xml:space="preserve">Expected outputs </w:t>
            </w:r>
          </w:p>
        </w:tc>
      </w:tr>
      <w:tr w:rsidR="00101E4E" w:rsidRPr="00AF04D0" w14:paraId="2B4703C2" w14:textId="77777777" w:rsidTr="0029257A">
        <w:trPr>
          <w:trHeight w:val="1259"/>
        </w:trPr>
        <w:tc>
          <w:tcPr>
            <w:tcW w:w="3616" w:type="dxa"/>
            <w:tcBorders>
              <w:top w:val="single" w:sz="4" w:space="0" w:color="000000"/>
              <w:left w:val="single" w:sz="4" w:space="0" w:color="000000"/>
              <w:bottom w:val="single" w:sz="4" w:space="0" w:color="000000"/>
              <w:right w:val="single" w:sz="4" w:space="0" w:color="000000"/>
            </w:tcBorders>
          </w:tcPr>
          <w:p w14:paraId="6BCB3881"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Preparation for the field visit; desk review of report of Mercy Corps Market System Assessment of Micro Enterprises, VCF and SME finance; reading all background materials and partner FSP documents including </w:t>
            </w:r>
            <w:proofErr w:type="spellStart"/>
            <w:r w:rsidRPr="00AF04D0">
              <w:rPr>
                <w:rFonts w:ascii="Garamond" w:hAnsi="Garamond"/>
                <w:sz w:val="22"/>
                <w:szCs w:val="22"/>
              </w:rPr>
              <w:t>MoUs</w:t>
            </w:r>
            <w:proofErr w:type="spellEnd"/>
            <w:r w:rsidRPr="00AF04D0">
              <w:rPr>
                <w:rFonts w:ascii="Garamond" w:hAnsi="Garamond"/>
                <w:sz w:val="22"/>
                <w:szCs w:val="22"/>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6E43A51F" w14:textId="77777777" w:rsidR="00101E4E" w:rsidRPr="00AF04D0" w:rsidRDefault="00101E4E" w:rsidP="0029257A">
            <w:pPr>
              <w:spacing w:line="259" w:lineRule="auto"/>
              <w:ind w:left="3"/>
              <w:rPr>
                <w:rFonts w:ascii="Garamond" w:hAnsi="Garamond"/>
                <w:sz w:val="22"/>
                <w:szCs w:val="22"/>
              </w:rPr>
            </w:pPr>
            <w:r w:rsidRPr="00AF04D0">
              <w:rPr>
                <w:rFonts w:ascii="Garamond" w:hAnsi="Garamond"/>
                <w:sz w:val="22"/>
                <w:szCs w:val="22"/>
              </w:rPr>
              <w:t xml:space="preserve">2 days </w:t>
            </w:r>
          </w:p>
        </w:tc>
        <w:tc>
          <w:tcPr>
            <w:tcW w:w="4240" w:type="dxa"/>
            <w:tcBorders>
              <w:top w:val="single" w:sz="4" w:space="0" w:color="000000"/>
              <w:left w:val="single" w:sz="4" w:space="0" w:color="000000"/>
              <w:bottom w:val="single" w:sz="4" w:space="0" w:color="000000"/>
              <w:right w:val="single" w:sz="4" w:space="0" w:color="000000"/>
            </w:tcBorders>
          </w:tcPr>
          <w:p w14:paraId="342284A2" w14:textId="77777777" w:rsidR="00101E4E" w:rsidRPr="00AF04D0" w:rsidRDefault="00101E4E" w:rsidP="0029257A">
            <w:pPr>
              <w:spacing w:line="237" w:lineRule="auto"/>
              <w:ind w:left="1"/>
              <w:rPr>
                <w:rFonts w:ascii="Garamond" w:hAnsi="Garamond"/>
                <w:sz w:val="22"/>
                <w:szCs w:val="22"/>
              </w:rPr>
            </w:pPr>
            <w:r w:rsidRPr="00AF04D0">
              <w:rPr>
                <w:rFonts w:ascii="Garamond" w:hAnsi="Garamond"/>
                <w:sz w:val="22"/>
                <w:szCs w:val="22"/>
              </w:rPr>
              <w:t xml:space="preserve">The Consultant has a general understanding of financial service providers, activities and operating environment, the assignment requirements, </w:t>
            </w:r>
            <w:proofErr w:type="spellStart"/>
            <w:r w:rsidRPr="00AF04D0">
              <w:rPr>
                <w:rFonts w:ascii="Garamond" w:hAnsi="Garamond"/>
                <w:sz w:val="22"/>
                <w:szCs w:val="22"/>
              </w:rPr>
              <w:t>agric</w:t>
            </w:r>
            <w:proofErr w:type="spellEnd"/>
            <w:r w:rsidRPr="00AF04D0">
              <w:rPr>
                <w:rFonts w:ascii="Garamond" w:hAnsi="Garamond"/>
                <w:sz w:val="22"/>
                <w:szCs w:val="22"/>
              </w:rPr>
              <w:t xml:space="preserve"> and MSME finance needs in the Northeast  </w:t>
            </w:r>
          </w:p>
        </w:tc>
      </w:tr>
      <w:tr w:rsidR="00101E4E" w:rsidRPr="00AF04D0" w14:paraId="3B5148CF" w14:textId="77777777" w:rsidTr="0029257A">
        <w:trPr>
          <w:trHeight w:val="1259"/>
        </w:trPr>
        <w:tc>
          <w:tcPr>
            <w:tcW w:w="3616" w:type="dxa"/>
            <w:tcBorders>
              <w:top w:val="single" w:sz="4" w:space="0" w:color="000000"/>
              <w:left w:val="single" w:sz="4" w:space="0" w:color="000000"/>
              <w:bottom w:val="single" w:sz="4" w:space="0" w:color="000000"/>
              <w:right w:val="single" w:sz="4" w:space="0" w:color="000000"/>
            </w:tcBorders>
          </w:tcPr>
          <w:p w14:paraId="5E67F933" w14:textId="77777777" w:rsidR="00101E4E" w:rsidRPr="00AF04D0" w:rsidRDefault="00101E4E" w:rsidP="0029257A">
            <w:pPr>
              <w:ind w:left="1"/>
              <w:rPr>
                <w:rFonts w:ascii="Garamond" w:hAnsi="Garamond"/>
                <w:sz w:val="22"/>
                <w:szCs w:val="22"/>
              </w:rPr>
            </w:pPr>
            <w:r w:rsidRPr="00AF04D0">
              <w:rPr>
                <w:rFonts w:ascii="Garamond" w:hAnsi="Garamond"/>
                <w:sz w:val="22"/>
                <w:szCs w:val="22"/>
              </w:rPr>
              <w:t>Field work preparations - including co-design/adaptation of USAID/Mercy Corps OCA assessment tool.</w:t>
            </w:r>
          </w:p>
        </w:tc>
        <w:tc>
          <w:tcPr>
            <w:tcW w:w="2250" w:type="dxa"/>
            <w:tcBorders>
              <w:top w:val="single" w:sz="4" w:space="0" w:color="000000"/>
              <w:left w:val="single" w:sz="4" w:space="0" w:color="000000"/>
              <w:bottom w:val="single" w:sz="4" w:space="0" w:color="000000"/>
              <w:right w:val="single" w:sz="4" w:space="0" w:color="000000"/>
            </w:tcBorders>
          </w:tcPr>
          <w:p w14:paraId="55CFFD8E" w14:textId="77777777" w:rsidR="00101E4E" w:rsidRPr="00AF04D0" w:rsidRDefault="00101E4E" w:rsidP="0029257A">
            <w:pPr>
              <w:ind w:left="3"/>
              <w:rPr>
                <w:rFonts w:ascii="Garamond" w:hAnsi="Garamond"/>
                <w:sz w:val="22"/>
                <w:szCs w:val="22"/>
              </w:rPr>
            </w:pPr>
            <w:r w:rsidRPr="00AF04D0">
              <w:rPr>
                <w:rFonts w:ascii="Garamond" w:hAnsi="Garamond"/>
                <w:sz w:val="22"/>
                <w:szCs w:val="22"/>
              </w:rPr>
              <w:t>2 days</w:t>
            </w:r>
          </w:p>
        </w:tc>
        <w:tc>
          <w:tcPr>
            <w:tcW w:w="4240" w:type="dxa"/>
            <w:tcBorders>
              <w:top w:val="single" w:sz="4" w:space="0" w:color="000000"/>
              <w:left w:val="single" w:sz="4" w:space="0" w:color="000000"/>
              <w:bottom w:val="single" w:sz="4" w:space="0" w:color="000000"/>
              <w:right w:val="single" w:sz="4" w:space="0" w:color="000000"/>
            </w:tcBorders>
          </w:tcPr>
          <w:p w14:paraId="273F1D3C" w14:textId="77777777" w:rsidR="00101E4E" w:rsidRPr="00AF04D0" w:rsidRDefault="00101E4E" w:rsidP="0029257A">
            <w:pPr>
              <w:spacing w:line="237" w:lineRule="auto"/>
              <w:ind w:left="1"/>
              <w:rPr>
                <w:rFonts w:ascii="Garamond" w:hAnsi="Garamond"/>
                <w:sz w:val="22"/>
                <w:szCs w:val="22"/>
              </w:rPr>
            </w:pPr>
            <w:r w:rsidRPr="00AF04D0">
              <w:rPr>
                <w:rFonts w:ascii="Garamond" w:hAnsi="Garamond"/>
                <w:sz w:val="22"/>
                <w:szCs w:val="22"/>
              </w:rPr>
              <w:t xml:space="preserve">Consultant can adapt and sync the USAID/Mercy Corps OCA tools with other relevant tools needed for this assignment, organize field teams, develop list of contact persons with each financial partner, BDSP and SGs </w:t>
            </w:r>
          </w:p>
        </w:tc>
      </w:tr>
      <w:tr w:rsidR="00101E4E" w:rsidRPr="00AF04D0" w14:paraId="2D6D03A9" w14:textId="77777777" w:rsidTr="0029257A">
        <w:trPr>
          <w:trHeight w:val="1757"/>
        </w:trPr>
        <w:tc>
          <w:tcPr>
            <w:tcW w:w="3616" w:type="dxa"/>
            <w:tcBorders>
              <w:top w:val="single" w:sz="4" w:space="0" w:color="000000"/>
              <w:left w:val="single" w:sz="4" w:space="0" w:color="000000"/>
              <w:bottom w:val="single" w:sz="4" w:space="0" w:color="000000"/>
              <w:right w:val="single" w:sz="4" w:space="0" w:color="000000"/>
            </w:tcBorders>
          </w:tcPr>
          <w:p w14:paraId="38630803" w14:textId="77777777" w:rsidR="00101E4E" w:rsidRPr="00AF04D0" w:rsidRDefault="00101E4E" w:rsidP="0029257A">
            <w:pPr>
              <w:spacing w:line="237" w:lineRule="auto"/>
              <w:ind w:left="1"/>
              <w:rPr>
                <w:rFonts w:ascii="Garamond" w:hAnsi="Garamond"/>
                <w:sz w:val="22"/>
                <w:szCs w:val="22"/>
              </w:rPr>
            </w:pPr>
            <w:r w:rsidRPr="00AF04D0">
              <w:rPr>
                <w:rFonts w:ascii="Garamond" w:hAnsi="Garamond"/>
                <w:sz w:val="22"/>
                <w:szCs w:val="22"/>
              </w:rPr>
              <w:lastRenderedPageBreak/>
              <w:t xml:space="preserve">Fieldwork – Desk review, Market research, institutional assessment and interview activities including a possible trip to bank HQ, </w:t>
            </w:r>
          </w:p>
          <w:p w14:paraId="4A373AA0"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rural branches and debriefs to bank’s management </w:t>
            </w:r>
          </w:p>
        </w:tc>
        <w:tc>
          <w:tcPr>
            <w:tcW w:w="2250" w:type="dxa"/>
            <w:tcBorders>
              <w:top w:val="single" w:sz="4" w:space="0" w:color="000000"/>
              <w:left w:val="single" w:sz="4" w:space="0" w:color="000000"/>
              <w:bottom w:val="single" w:sz="4" w:space="0" w:color="000000"/>
              <w:right w:val="single" w:sz="4" w:space="0" w:color="000000"/>
            </w:tcBorders>
          </w:tcPr>
          <w:p w14:paraId="43D0D64E" w14:textId="77777777" w:rsidR="00101E4E" w:rsidRPr="00AF04D0" w:rsidRDefault="00101E4E" w:rsidP="0029257A">
            <w:pPr>
              <w:spacing w:line="259" w:lineRule="auto"/>
              <w:ind w:left="3"/>
              <w:rPr>
                <w:rFonts w:ascii="Garamond" w:hAnsi="Garamond"/>
                <w:sz w:val="22"/>
                <w:szCs w:val="22"/>
              </w:rPr>
            </w:pPr>
            <w:r w:rsidRPr="00AF04D0">
              <w:rPr>
                <w:rFonts w:ascii="Garamond" w:hAnsi="Garamond"/>
                <w:sz w:val="22"/>
                <w:szCs w:val="22"/>
              </w:rPr>
              <w:t xml:space="preserve">10 days </w:t>
            </w:r>
          </w:p>
        </w:tc>
        <w:tc>
          <w:tcPr>
            <w:tcW w:w="4240" w:type="dxa"/>
            <w:tcBorders>
              <w:top w:val="single" w:sz="4" w:space="0" w:color="000000"/>
              <w:left w:val="single" w:sz="4" w:space="0" w:color="000000"/>
              <w:bottom w:val="single" w:sz="4" w:space="0" w:color="000000"/>
              <w:right w:val="single" w:sz="4" w:space="0" w:color="000000"/>
            </w:tcBorders>
          </w:tcPr>
          <w:p w14:paraId="3DBA416F" w14:textId="77777777" w:rsidR="00101E4E" w:rsidRPr="00AF04D0" w:rsidRDefault="00101E4E" w:rsidP="0029257A">
            <w:pPr>
              <w:spacing w:line="259" w:lineRule="auto"/>
              <w:ind w:left="2" w:hanging="1"/>
              <w:rPr>
                <w:rFonts w:ascii="Garamond" w:hAnsi="Garamond"/>
                <w:sz w:val="22"/>
                <w:szCs w:val="22"/>
              </w:rPr>
            </w:pPr>
            <w:bookmarkStart w:id="10" w:name="_heading=h.2et92p0" w:colFirst="0" w:colLast="0"/>
            <w:bookmarkEnd w:id="10"/>
            <w:r w:rsidRPr="00AF04D0">
              <w:rPr>
                <w:rFonts w:ascii="Garamond" w:hAnsi="Garamond"/>
                <w:sz w:val="22"/>
                <w:szCs w:val="22"/>
              </w:rPr>
              <w:t xml:space="preserve">The Consultant has an in-depth understanding of the institutions (FSP) internal and external operational environment and can design/adapt appropriate women and youth-oriented microfinance credit product, or services, offer a sound finance product /service strategy and pilot testing plan  </w:t>
            </w:r>
          </w:p>
        </w:tc>
      </w:tr>
      <w:tr w:rsidR="00101E4E" w:rsidRPr="00AF04D0" w14:paraId="57744D16" w14:textId="77777777" w:rsidTr="0029257A">
        <w:trPr>
          <w:trHeight w:val="1258"/>
        </w:trPr>
        <w:tc>
          <w:tcPr>
            <w:tcW w:w="3616" w:type="dxa"/>
            <w:tcBorders>
              <w:top w:val="single" w:sz="4" w:space="0" w:color="000000"/>
              <w:left w:val="single" w:sz="4" w:space="0" w:color="000000"/>
              <w:bottom w:val="single" w:sz="4" w:space="0" w:color="000000"/>
              <w:right w:val="single" w:sz="4" w:space="0" w:color="000000"/>
            </w:tcBorders>
          </w:tcPr>
          <w:p w14:paraId="4A32370C"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Drafting of financial product or service strategy </w:t>
            </w:r>
          </w:p>
        </w:tc>
        <w:tc>
          <w:tcPr>
            <w:tcW w:w="2250" w:type="dxa"/>
            <w:tcBorders>
              <w:top w:val="single" w:sz="4" w:space="0" w:color="000000"/>
              <w:left w:val="single" w:sz="4" w:space="0" w:color="000000"/>
              <w:bottom w:val="single" w:sz="4" w:space="0" w:color="000000"/>
              <w:right w:val="single" w:sz="4" w:space="0" w:color="000000"/>
            </w:tcBorders>
          </w:tcPr>
          <w:p w14:paraId="03769A3C" w14:textId="77777777" w:rsidR="00101E4E" w:rsidRPr="00AF04D0" w:rsidRDefault="00101E4E" w:rsidP="0029257A">
            <w:pPr>
              <w:spacing w:line="259" w:lineRule="auto"/>
              <w:ind w:left="3"/>
              <w:rPr>
                <w:rFonts w:ascii="Garamond" w:hAnsi="Garamond"/>
                <w:sz w:val="22"/>
                <w:szCs w:val="22"/>
              </w:rPr>
            </w:pPr>
            <w:r w:rsidRPr="00AF04D0">
              <w:rPr>
                <w:rFonts w:ascii="Garamond" w:hAnsi="Garamond"/>
                <w:sz w:val="22"/>
                <w:szCs w:val="22"/>
              </w:rPr>
              <w:t xml:space="preserve">1 day </w:t>
            </w:r>
          </w:p>
        </w:tc>
        <w:tc>
          <w:tcPr>
            <w:tcW w:w="4240" w:type="dxa"/>
            <w:tcBorders>
              <w:top w:val="single" w:sz="4" w:space="0" w:color="000000"/>
              <w:left w:val="single" w:sz="4" w:space="0" w:color="000000"/>
              <w:bottom w:val="single" w:sz="4" w:space="0" w:color="000000"/>
              <w:right w:val="single" w:sz="4" w:space="0" w:color="000000"/>
            </w:tcBorders>
          </w:tcPr>
          <w:p w14:paraId="78079F39"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Draft finance Product /Services Strategy, which includes the design /adaptation of the finance product to address identified gaps, the implementation strategy to reach the last mile, the pilot testing plan and protocol </w:t>
            </w:r>
          </w:p>
        </w:tc>
      </w:tr>
      <w:tr w:rsidR="00101E4E" w:rsidRPr="00AF04D0" w14:paraId="125767DD" w14:textId="77777777" w:rsidTr="0029257A">
        <w:trPr>
          <w:trHeight w:val="509"/>
        </w:trPr>
        <w:tc>
          <w:tcPr>
            <w:tcW w:w="3616" w:type="dxa"/>
            <w:tcBorders>
              <w:top w:val="single" w:sz="4" w:space="0" w:color="000000"/>
              <w:left w:val="single" w:sz="4" w:space="0" w:color="000000"/>
              <w:bottom w:val="single" w:sz="4" w:space="0" w:color="000000"/>
              <w:right w:val="single" w:sz="4" w:space="0" w:color="000000"/>
            </w:tcBorders>
          </w:tcPr>
          <w:p w14:paraId="23BE16BE" w14:textId="77777777" w:rsidR="00101E4E" w:rsidRPr="00AF04D0" w:rsidRDefault="00101E4E" w:rsidP="0029257A">
            <w:pPr>
              <w:spacing w:line="259" w:lineRule="auto"/>
              <w:rPr>
                <w:rFonts w:ascii="Garamond" w:hAnsi="Garamond"/>
                <w:sz w:val="22"/>
                <w:szCs w:val="22"/>
              </w:rPr>
            </w:pPr>
            <w:r w:rsidRPr="00AF04D0">
              <w:rPr>
                <w:rFonts w:ascii="Garamond" w:hAnsi="Garamond"/>
                <w:sz w:val="22"/>
                <w:szCs w:val="22"/>
              </w:rPr>
              <w:t>Incorporating the banks feedbacks to improve product features</w:t>
            </w:r>
          </w:p>
        </w:tc>
        <w:tc>
          <w:tcPr>
            <w:tcW w:w="2250" w:type="dxa"/>
            <w:tcBorders>
              <w:top w:val="single" w:sz="4" w:space="0" w:color="000000"/>
              <w:left w:val="single" w:sz="4" w:space="0" w:color="000000"/>
              <w:bottom w:val="single" w:sz="4" w:space="0" w:color="000000"/>
              <w:right w:val="single" w:sz="4" w:space="0" w:color="000000"/>
            </w:tcBorders>
          </w:tcPr>
          <w:p w14:paraId="4E7B3104" w14:textId="77777777" w:rsidR="00101E4E" w:rsidRPr="00AF04D0" w:rsidRDefault="00101E4E" w:rsidP="0029257A">
            <w:pPr>
              <w:spacing w:line="259" w:lineRule="auto"/>
              <w:ind w:left="3"/>
              <w:rPr>
                <w:rFonts w:ascii="Garamond" w:hAnsi="Garamond"/>
                <w:sz w:val="22"/>
                <w:szCs w:val="22"/>
              </w:rPr>
            </w:pPr>
            <w:r w:rsidRPr="00AF04D0">
              <w:rPr>
                <w:rFonts w:ascii="Garamond" w:hAnsi="Garamond"/>
                <w:sz w:val="22"/>
                <w:szCs w:val="22"/>
              </w:rPr>
              <w:t xml:space="preserve">2days </w:t>
            </w:r>
          </w:p>
        </w:tc>
        <w:tc>
          <w:tcPr>
            <w:tcW w:w="4240" w:type="dxa"/>
            <w:tcBorders>
              <w:top w:val="single" w:sz="4" w:space="0" w:color="000000"/>
              <w:left w:val="single" w:sz="4" w:space="0" w:color="000000"/>
              <w:bottom w:val="single" w:sz="4" w:space="0" w:color="000000"/>
              <w:right w:val="single" w:sz="4" w:space="0" w:color="000000"/>
            </w:tcBorders>
          </w:tcPr>
          <w:p w14:paraId="671456EB"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Final product delivery strategy  </w:t>
            </w:r>
          </w:p>
        </w:tc>
      </w:tr>
      <w:tr w:rsidR="00101E4E" w:rsidRPr="00AF04D0" w14:paraId="50EF7C2F" w14:textId="77777777" w:rsidTr="0029257A">
        <w:trPr>
          <w:trHeight w:val="509"/>
        </w:trPr>
        <w:tc>
          <w:tcPr>
            <w:tcW w:w="3616" w:type="dxa"/>
            <w:tcBorders>
              <w:top w:val="single" w:sz="4" w:space="0" w:color="000000"/>
              <w:left w:val="single" w:sz="4" w:space="0" w:color="000000"/>
              <w:bottom w:val="single" w:sz="4" w:space="0" w:color="000000"/>
              <w:right w:val="single" w:sz="4" w:space="0" w:color="000000"/>
            </w:tcBorders>
          </w:tcPr>
          <w:p w14:paraId="3E3851BE"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Provide training to operations staff and pilot test team  </w:t>
            </w:r>
          </w:p>
        </w:tc>
        <w:tc>
          <w:tcPr>
            <w:tcW w:w="2250" w:type="dxa"/>
            <w:tcBorders>
              <w:top w:val="single" w:sz="4" w:space="0" w:color="000000"/>
              <w:left w:val="single" w:sz="4" w:space="0" w:color="000000"/>
              <w:bottom w:val="single" w:sz="4" w:space="0" w:color="000000"/>
              <w:right w:val="single" w:sz="4" w:space="0" w:color="000000"/>
            </w:tcBorders>
          </w:tcPr>
          <w:p w14:paraId="11A4B24E" w14:textId="77777777" w:rsidR="00101E4E" w:rsidRPr="00AF04D0" w:rsidRDefault="00101E4E" w:rsidP="0029257A">
            <w:pPr>
              <w:spacing w:line="259" w:lineRule="auto"/>
              <w:ind w:left="3"/>
              <w:rPr>
                <w:rFonts w:ascii="Garamond" w:hAnsi="Garamond"/>
                <w:sz w:val="22"/>
                <w:szCs w:val="22"/>
              </w:rPr>
            </w:pPr>
            <w:r w:rsidRPr="00AF04D0">
              <w:rPr>
                <w:rFonts w:ascii="Garamond" w:hAnsi="Garamond"/>
                <w:sz w:val="22"/>
                <w:szCs w:val="22"/>
              </w:rPr>
              <w:t xml:space="preserve">3 </w:t>
            </w:r>
            <w:proofErr w:type="gramStart"/>
            <w:r w:rsidRPr="00AF04D0">
              <w:rPr>
                <w:rFonts w:ascii="Garamond" w:hAnsi="Garamond"/>
                <w:sz w:val="22"/>
                <w:szCs w:val="22"/>
              </w:rPr>
              <w:t>day</w:t>
            </w:r>
            <w:proofErr w:type="gramEnd"/>
            <w:r w:rsidRPr="00AF04D0">
              <w:rPr>
                <w:rFonts w:ascii="Garamond" w:hAnsi="Garamond"/>
                <w:sz w:val="22"/>
                <w:szCs w:val="22"/>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76590A5D"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Staff trained to rollout the products/services and test the pilot  </w:t>
            </w:r>
          </w:p>
        </w:tc>
      </w:tr>
      <w:tr w:rsidR="00101E4E" w:rsidRPr="00AF04D0" w14:paraId="04F278E0" w14:textId="77777777" w:rsidTr="0029257A">
        <w:trPr>
          <w:trHeight w:val="259"/>
        </w:trPr>
        <w:tc>
          <w:tcPr>
            <w:tcW w:w="3616" w:type="dxa"/>
            <w:tcBorders>
              <w:top w:val="single" w:sz="4" w:space="0" w:color="000000"/>
              <w:left w:val="single" w:sz="4" w:space="0" w:color="000000"/>
              <w:bottom w:val="single" w:sz="4" w:space="0" w:color="000000"/>
              <w:right w:val="single" w:sz="4" w:space="0" w:color="000000"/>
            </w:tcBorders>
          </w:tcPr>
          <w:p w14:paraId="0E7BEE38" w14:textId="77777777" w:rsidR="00101E4E" w:rsidRPr="00AF04D0" w:rsidRDefault="00101E4E" w:rsidP="0029257A">
            <w:pPr>
              <w:spacing w:line="259" w:lineRule="auto"/>
              <w:ind w:left="1"/>
              <w:rPr>
                <w:rFonts w:ascii="Garamond" w:hAnsi="Garamond"/>
                <w:sz w:val="22"/>
                <w:szCs w:val="22"/>
              </w:rPr>
            </w:pPr>
            <w:r w:rsidRPr="00AF04D0">
              <w:rPr>
                <w:rFonts w:ascii="Garamond" w:hAnsi="Garamond"/>
                <w:sz w:val="22"/>
                <w:szCs w:val="22"/>
              </w:rPr>
              <w:t xml:space="preserve">TOTAL  </w:t>
            </w:r>
          </w:p>
        </w:tc>
        <w:tc>
          <w:tcPr>
            <w:tcW w:w="2250" w:type="dxa"/>
            <w:tcBorders>
              <w:top w:val="single" w:sz="4" w:space="0" w:color="000000"/>
              <w:left w:val="single" w:sz="4" w:space="0" w:color="000000"/>
              <w:bottom w:val="single" w:sz="4" w:space="0" w:color="000000"/>
              <w:right w:val="single" w:sz="4" w:space="0" w:color="000000"/>
            </w:tcBorders>
          </w:tcPr>
          <w:p w14:paraId="436E9756" w14:textId="77777777" w:rsidR="00101E4E" w:rsidRPr="00AF04D0" w:rsidRDefault="00101E4E" w:rsidP="0029257A">
            <w:pPr>
              <w:spacing w:line="259" w:lineRule="auto"/>
              <w:ind w:left="2"/>
              <w:rPr>
                <w:rFonts w:ascii="Garamond" w:hAnsi="Garamond"/>
                <w:sz w:val="22"/>
                <w:szCs w:val="22"/>
              </w:rPr>
            </w:pPr>
            <w:r w:rsidRPr="00AF04D0">
              <w:rPr>
                <w:rFonts w:ascii="Garamond" w:hAnsi="Garamond"/>
                <w:sz w:val="22"/>
                <w:szCs w:val="22"/>
              </w:rPr>
              <w:t xml:space="preserve">20 days </w:t>
            </w:r>
          </w:p>
        </w:tc>
        <w:tc>
          <w:tcPr>
            <w:tcW w:w="4240" w:type="dxa"/>
            <w:tcBorders>
              <w:top w:val="single" w:sz="4" w:space="0" w:color="000000"/>
              <w:left w:val="single" w:sz="4" w:space="0" w:color="000000"/>
              <w:bottom w:val="single" w:sz="4" w:space="0" w:color="000000"/>
              <w:right w:val="single" w:sz="4" w:space="0" w:color="000000"/>
            </w:tcBorders>
          </w:tcPr>
          <w:p w14:paraId="04B0928A" w14:textId="77777777" w:rsidR="00101E4E" w:rsidRPr="00AF04D0" w:rsidRDefault="00101E4E" w:rsidP="0029257A">
            <w:pPr>
              <w:spacing w:line="259" w:lineRule="auto"/>
              <w:rPr>
                <w:rFonts w:ascii="Garamond" w:hAnsi="Garamond"/>
                <w:sz w:val="22"/>
                <w:szCs w:val="22"/>
              </w:rPr>
            </w:pPr>
            <w:r w:rsidRPr="00AF04D0">
              <w:rPr>
                <w:rFonts w:ascii="Garamond" w:hAnsi="Garamond"/>
                <w:sz w:val="22"/>
                <w:szCs w:val="22"/>
              </w:rPr>
              <w:t xml:space="preserve"> </w:t>
            </w:r>
          </w:p>
        </w:tc>
      </w:tr>
    </w:tbl>
    <w:p w14:paraId="6513DA73" w14:textId="77777777" w:rsidR="00101E4E" w:rsidRPr="00AF04D0" w:rsidRDefault="00101E4E" w:rsidP="00101E4E">
      <w:pPr>
        <w:pStyle w:val="NormalWeb"/>
        <w:shd w:val="clear" w:color="auto" w:fill="FFFFFF"/>
        <w:spacing w:before="0" w:beforeAutospacing="0" w:after="0" w:afterAutospacing="0"/>
        <w:jc w:val="both"/>
        <w:rPr>
          <w:rFonts w:ascii="Garamond" w:hAnsi="Garamond" w:cstheme="minorHAnsi"/>
          <w:color w:val="404040" w:themeColor="text1" w:themeTint="BF"/>
          <w:sz w:val="22"/>
          <w:szCs w:val="22"/>
          <w:lang w:val="en-US"/>
        </w:rPr>
      </w:pPr>
    </w:p>
    <w:p w14:paraId="45B06D01" w14:textId="77777777" w:rsidR="00101E4E" w:rsidRPr="00AF04D0" w:rsidRDefault="00101E4E" w:rsidP="00101E4E">
      <w:pPr>
        <w:rPr>
          <w:rFonts w:ascii="Garamond" w:hAnsi="Garamond"/>
        </w:rPr>
      </w:pPr>
    </w:p>
    <w:p w14:paraId="1C52A98A" w14:textId="77777777" w:rsidR="00101E4E" w:rsidRPr="00AF04D0" w:rsidRDefault="00101E4E" w:rsidP="00101E4E">
      <w:pPr>
        <w:rPr>
          <w:rFonts w:ascii="Garamond" w:hAnsi="Garamond"/>
          <w:b/>
        </w:rPr>
      </w:pPr>
      <w:r w:rsidRPr="00AF04D0">
        <w:rPr>
          <w:rFonts w:ascii="Garamond" w:hAnsi="Garamond"/>
          <w:b/>
        </w:rPr>
        <w:t xml:space="preserve">Timeframe / Schedule:  </w:t>
      </w:r>
    </w:p>
    <w:p w14:paraId="2A3ED55F" w14:textId="77777777" w:rsidR="00101E4E" w:rsidRPr="00AF04D0" w:rsidRDefault="00101E4E" w:rsidP="00101E4E">
      <w:pPr>
        <w:rPr>
          <w:rFonts w:ascii="Garamond" w:hAnsi="Garamond"/>
          <w:i/>
        </w:rPr>
      </w:pPr>
      <w:r w:rsidRPr="00AF04D0">
        <w:rPr>
          <w:rFonts w:ascii="Garamond" w:hAnsi="Garamond"/>
          <w:i/>
        </w:rPr>
        <w:t>Due dates for deliverables and activities – no tables or charts because they don’t load into Jobvite</w:t>
      </w:r>
    </w:p>
    <w:p w14:paraId="478C66DE" w14:textId="77777777" w:rsidR="00101E4E" w:rsidRPr="00AF04D0" w:rsidRDefault="00101E4E" w:rsidP="00101E4E">
      <w:pPr>
        <w:numPr>
          <w:ilvl w:val="0"/>
          <w:numId w:val="24"/>
        </w:numPr>
        <w:spacing w:after="0" w:line="259" w:lineRule="auto"/>
        <w:jc w:val="both"/>
        <w:rPr>
          <w:rFonts w:ascii="Garamond" w:hAnsi="Garamond"/>
          <w:sz w:val="22"/>
          <w:szCs w:val="22"/>
        </w:rPr>
      </w:pPr>
      <w:r w:rsidRPr="00AF04D0">
        <w:rPr>
          <w:rFonts w:ascii="Garamond" w:hAnsi="Garamond"/>
          <w:sz w:val="22"/>
          <w:szCs w:val="22"/>
        </w:rPr>
        <w:t xml:space="preserve">X days in X months ((what month and date –What month and date, 2022). </w:t>
      </w:r>
    </w:p>
    <w:p w14:paraId="3AC2F3D3" w14:textId="77777777" w:rsidR="00101E4E" w:rsidRPr="00AF04D0" w:rsidRDefault="00101E4E" w:rsidP="00101E4E">
      <w:pPr>
        <w:rPr>
          <w:rFonts w:ascii="Garamond" w:hAnsi="Garamond"/>
          <w:b/>
        </w:rPr>
      </w:pPr>
    </w:p>
    <w:p w14:paraId="6410BFDD" w14:textId="77777777" w:rsidR="00101E4E" w:rsidRPr="00AF04D0" w:rsidRDefault="00101E4E" w:rsidP="00101E4E">
      <w:pPr>
        <w:rPr>
          <w:rFonts w:ascii="Garamond" w:hAnsi="Garamond"/>
          <w:b/>
        </w:rPr>
      </w:pPr>
      <w:r w:rsidRPr="00AF04D0">
        <w:rPr>
          <w:rFonts w:ascii="Garamond" w:hAnsi="Garamond"/>
          <w:b/>
        </w:rPr>
        <w:t xml:space="preserve">The Consultant will report to: </w:t>
      </w:r>
    </w:p>
    <w:p w14:paraId="719D75CC" w14:textId="77777777" w:rsidR="00101E4E" w:rsidRPr="00AF04D0" w:rsidRDefault="00101E4E" w:rsidP="00101E4E">
      <w:pPr>
        <w:rPr>
          <w:rFonts w:ascii="Garamond" w:hAnsi="Garamond"/>
          <w:i/>
        </w:rPr>
      </w:pPr>
      <w:r w:rsidRPr="00AF04D0">
        <w:rPr>
          <w:rFonts w:ascii="Garamond" w:hAnsi="Garamond"/>
          <w:i/>
        </w:rPr>
        <w:t xml:space="preserve">Provide team member name and job title (must be MC staff – national, expat or US based) </w:t>
      </w:r>
    </w:p>
    <w:p w14:paraId="40BCFE42" w14:textId="77777777" w:rsidR="00101E4E" w:rsidRPr="00AF04D0" w:rsidRDefault="00101E4E" w:rsidP="00101E4E">
      <w:pPr>
        <w:pStyle w:val="ListParagraph"/>
        <w:numPr>
          <w:ilvl w:val="0"/>
          <w:numId w:val="24"/>
        </w:numPr>
        <w:jc w:val="both"/>
        <w:rPr>
          <w:rFonts w:ascii="Garamond" w:eastAsia="Arial" w:hAnsi="Garamond" w:cs="Arial"/>
          <w:sz w:val="22"/>
          <w:szCs w:val="22"/>
        </w:rPr>
      </w:pPr>
      <w:r w:rsidRPr="00AF04D0">
        <w:rPr>
          <w:rFonts w:ascii="Garamond" w:eastAsia="Arial" w:hAnsi="Garamond" w:cs="Arial"/>
          <w:b/>
          <w:sz w:val="22"/>
          <w:szCs w:val="22"/>
        </w:rPr>
        <w:t xml:space="preserve">The Consultant will report to the </w:t>
      </w:r>
      <w:r w:rsidRPr="00AF04D0">
        <w:rPr>
          <w:rFonts w:ascii="Garamond" w:eastAsia="Arial" w:hAnsi="Garamond" w:cs="Arial"/>
          <w:sz w:val="22"/>
          <w:szCs w:val="22"/>
        </w:rPr>
        <w:t xml:space="preserve">Mark Akpan (Financial Services specialist), </w:t>
      </w:r>
      <w:proofErr w:type="spellStart"/>
      <w:r w:rsidRPr="00AF04D0">
        <w:rPr>
          <w:rFonts w:ascii="Garamond" w:eastAsia="Arial" w:hAnsi="Garamond" w:cs="Arial"/>
          <w:sz w:val="22"/>
          <w:szCs w:val="22"/>
        </w:rPr>
        <w:t>God’swill</w:t>
      </w:r>
      <w:proofErr w:type="spellEnd"/>
      <w:r w:rsidRPr="00AF04D0">
        <w:rPr>
          <w:rFonts w:ascii="Garamond" w:eastAsia="Arial" w:hAnsi="Garamond" w:cs="Arial"/>
          <w:sz w:val="22"/>
          <w:szCs w:val="22"/>
        </w:rPr>
        <w:t xml:space="preserve"> Gana, RRA Intervention Officer on Access to Formal Financial Market, Raymond Abogonye (Intervention Team Lead).</w:t>
      </w:r>
    </w:p>
    <w:p w14:paraId="2D72FA3A" w14:textId="77777777" w:rsidR="00101E4E" w:rsidRPr="00AF04D0" w:rsidRDefault="00101E4E" w:rsidP="00101E4E">
      <w:pPr>
        <w:rPr>
          <w:rFonts w:ascii="Garamond" w:hAnsi="Garamond"/>
        </w:rPr>
      </w:pPr>
    </w:p>
    <w:p w14:paraId="2EF64B27" w14:textId="77777777" w:rsidR="00101E4E" w:rsidRPr="00AF04D0" w:rsidRDefault="00101E4E" w:rsidP="00101E4E">
      <w:pPr>
        <w:rPr>
          <w:rFonts w:ascii="Garamond" w:hAnsi="Garamond"/>
          <w:b/>
        </w:rPr>
      </w:pPr>
      <w:r w:rsidRPr="00AF04D0">
        <w:rPr>
          <w:rFonts w:ascii="Garamond" w:hAnsi="Garamond"/>
          <w:b/>
        </w:rPr>
        <w:t>The Consultant will work closely with:</w:t>
      </w:r>
    </w:p>
    <w:p w14:paraId="39ADE6F8" w14:textId="77777777" w:rsidR="00101E4E" w:rsidRPr="00AF04D0" w:rsidRDefault="00101E4E" w:rsidP="00101E4E">
      <w:pPr>
        <w:rPr>
          <w:rFonts w:ascii="Garamond" w:hAnsi="Garamond"/>
          <w:i/>
        </w:rPr>
      </w:pPr>
      <w:r w:rsidRPr="00AF04D0">
        <w:rPr>
          <w:rFonts w:ascii="Garamond" w:hAnsi="Garamond"/>
          <w:i/>
        </w:rPr>
        <w:t xml:space="preserve">Optional – </w:t>
      </w:r>
      <w:proofErr w:type="gramStart"/>
      <w:r w:rsidRPr="00AF04D0">
        <w:rPr>
          <w:rFonts w:ascii="Garamond" w:hAnsi="Garamond"/>
          <w:i/>
        </w:rPr>
        <w:t>E.g.</w:t>
      </w:r>
      <w:proofErr w:type="gramEnd"/>
      <w:r w:rsidRPr="00AF04D0">
        <w:rPr>
          <w:rFonts w:ascii="Garamond" w:hAnsi="Garamond"/>
          <w:i/>
        </w:rPr>
        <w:t xml:space="preserve"> TSU, Program Desk Officers, XXXX Program Manager</w:t>
      </w:r>
    </w:p>
    <w:p w14:paraId="69CCF1D4" w14:textId="00C31438" w:rsidR="00101E4E" w:rsidRPr="00AF04D0" w:rsidRDefault="00101E4E" w:rsidP="00101E4E">
      <w:pPr>
        <w:pStyle w:val="ListParagraph"/>
        <w:numPr>
          <w:ilvl w:val="0"/>
          <w:numId w:val="24"/>
        </w:numPr>
        <w:jc w:val="both"/>
        <w:rPr>
          <w:rFonts w:ascii="Garamond" w:eastAsia="Arial" w:hAnsi="Garamond" w:cs="Arial"/>
          <w:sz w:val="22"/>
          <w:szCs w:val="22"/>
        </w:rPr>
      </w:pPr>
      <w:r w:rsidRPr="00AF04D0">
        <w:rPr>
          <w:rFonts w:ascii="Garamond" w:eastAsia="Arial" w:hAnsi="Garamond" w:cs="Arial"/>
          <w:b/>
          <w:sz w:val="22"/>
          <w:szCs w:val="22"/>
        </w:rPr>
        <w:lastRenderedPageBreak/>
        <w:t xml:space="preserve">The Consultant will work closely with the </w:t>
      </w:r>
      <w:r w:rsidRPr="00AF04D0">
        <w:rPr>
          <w:rFonts w:ascii="Garamond" w:eastAsia="Arial" w:hAnsi="Garamond" w:cs="Arial"/>
          <w:sz w:val="22"/>
          <w:szCs w:val="22"/>
        </w:rPr>
        <w:t xml:space="preserve">Mark Akpan (Financial Services specialist), </w:t>
      </w:r>
      <w:proofErr w:type="spellStart"/>
      <w:r w:rsidRPr="00AF04D0">
        <w:rPr>
          <w:rFonts w:ascii="Garamond" w:eastAsia="Arial" w:hAnsi="Garamond" w:cs="Arial"/>
          <w:sz w:val="22"/>
          <w:szCs w:val="22"/>
        </w:rPr>
        <w:t>God’swill</w:t>
      </w:r>
      <w:proofErr w:type="spellEnd"/>
      <w:r w:rsidRPr="00AF04D0">
        <w:rPr>
          <w:rFonts w:ascii="Garamond" w:eastAsia="Arial" w:hAnsi="Garamond" w:cs="Arial"/>
          <w:sz w:val="22"/>
          <w:szCs w:val="22"/>
        </w:rPr>
        <w:t xml:space="preserve"> Gana (Intervention Officer), Raymond Abogonye (Intervention Team Lead).</w:t>
      </w:r>
    </w:p>
    <w:p w14:paraId="56EB6C27" w14:textId="77777777" w:rsidR="00101E4E" w:rsidRPr="00AF04D0" w:rsidRDefault="00101E4E" w:rsidP="00101E4E">
      <w:pPr>
        <w:pStyle w:val="ListParagraph"/>
        <w:jc w:val="both"/>
        <w:rPr>
          <w:rFonts w:ascii="Garamond" w:eastAsia="Arial" w:hAnsi="Garamond" w:cs="Arial"/>
          <w:color w:val="000000" w:themeColor="text1"/>
          <w:sz w:val="28"/>
          <w:szCs w:val="28"/>
        </w:rPr>
      </w:pPr>
    </w:p>
    <w:p w14:paraId="76663897" w14:textId="39F5EF1E" w:rsidR="00101E4E" w:rsidRDefault="00101E4E" w:rsidP="00101E4E">
      <w:pPr>
        <w:rPr>
          <w:rFonts w:ascii="Garamond" w:hAnsi="Garamond"/>
          <w:b/>
          <w:i/>
          <w:color w:val="000000" w:themeColor="text1"/>
          <w:sz w:val="28"/>
          <w:szCs w:val="28"/>
        </w:rPr>
      </w:pPr>
      <w:r w:rsidRPr="00AF04D0">
        <w:rPr>
          <w:rFonts w:ascii="Garamond" w:hAnsi="Garamond"/>
          <w:b/>
          <w:i/>
          <w:color w:val="000000" w:themeColor="text1"/>
          <w:sz w:val="28"/>
          <w:szCs w:val="28"/>
        </w:rPr>
        <w:t xml:space="preserve">Please note:  Acronyms must be spelled out at first mention.  </w:t>
      </w:r>
      <w:proofErr w:type="gramStart"/>
      <w:r w:rsidRPr="00AF04D0">
        <w:rPr>
          <w:rFonts w:ascii="Garamond" w:hAnsi="Garamond"/>
          <w:b/>
          <w:i/>
          <w:color w:val="000000" w:themeColor="text1"/>
          <w:sz w:val="28"/>
          <w:szCs w:val="28"/>
        </w:rPr>
        <w:t>E.g.</w:t>
      </w:r>
      <w:proofErr w:type="gramEnd"/>
      <w:r w:rsidRPr="00AF04D0">
        <w:rPr>
          <w:rFonts w:ascii="Garamond" w:hAnsi="Garamond"/>
          <w:b/>
          <w:i/>
          <w:color w:val="000000" w:themeColor="text1"/>
          <w:sz w:val="28"/>
          <w:szCs w:val="28"/>
        </w:rPr>
        <w:t xml:space="preserve"> Training of Trainers (</w:t>
      </w:r>
      <w:proofErr w:type="spellStart"/>
      <w:r w:rsidRPr="00AF04D0">
        <w:rPr>
          <w:rFonts w:ascii="Garamond" w:hAnsi="Garamond"/>
          <w:b/>
          <w:i/>
          <w:color w:val="000000" w:themeColor="text1"/>
          <w:sz w:val="28"/>
          <w:szCs w:val="28"/>
        </w:rPr>
        <w:t>ToT</w:t>
      </w:r>
      <w:proofErr w:type="spellEnd"/>
      <w:r w:rsidRPr="00AF04D0">
        <w:rPr>
          <w:rFonts w:ascii="Garamond" w:hAnsi="Garamond"/>
          <w:b/>
          <w:i/>
          <w:color w:val="000000" w:themeColor="text1"/>
          <w:sz w:val="28"/>
          <w:szCs w:val="28"/>
        </w:rPr>
        <w:t>) or Multi-Year Assistance Program (MYAP).</w:t>
      </w:r>
    </w:p>
    <w:p w14:paraId="75C39ACA" w14:textId="77777777" w:rsidR="00AF04D0" w:rsidRPr="00EE3F25" w:rsidRDefault="00AF04D0" w:rsidP="00AF04D0">
      <w:pPr>
        <w:spacing w:before="64"/>
        <w:ind w:left="1279"/>
        <w:jc w:val="both"/>
        <w:rPr>
          <w:rFonts w:ascii="Times New Roman" w:hAnsi="Times New Roman" w:cs="Times New Roman"/>
          <w:sz w:val="22"/>
          <w:szCs w:val="22"/>
        </w:rPr>
      </w:pPr>
    </w:p>
    <w:p w14:paraId="6C162381" w14:textId="368FBB9D" w:rsidR="00AF04D0" w:rsidRPr="00AF04D0" w:rsidRDefault="00AF04D0" w:rsidP="00AF04D0">
      <w:pPr>
        <w:pStyle w:val="ListParagraph"/>
        <w:numPr>
          <w:ilvl w:val="0"/>
          <w:numId w:val="43"/>
        </w:numPr>
        <w:spacing w:after="200"/>
        <w:jc w:val="center"/>
        <w:rPr>
          <w:rFonts w:ascii="Garamond" w:eastAsia="Arial" w:hAnsi="Garamond"/>
          <w:b/>
          <w:sz w:val="28"/>
          <w:szCs w:val="28"/>
          <w:highlight w:val="yellow"/>
        </w:rPr>
      </w:pPr>
      <w:r w:rsidRPr="00AF04D0">
        <w:rPr>
          <w:rFonts w:ascii="Garamond" w:eastAsia="Arial" w:hAnsi="Garamond"/>
          <w:b/>
          <w:sz w:val="28"/>
          <w:szCs w:val="28"/>
          <w:highlight w:val="yellow"/>
        </w:rPr>
        <w:t>Short-term Consultancy on Technical Assistance for Business Development Services support to Selected EIF-Grant Recipients.</w:t>
      </w:r>
    </w:p>
    <w:p w14:paraId="00D7DAAD" w14:textId="3C707D24" w:rsidR="00AF04D0" w:rsidRPr="00AF04D0" w:rsidRDefault="00AF04D0" w:rsidP="00AF04D0">
      <w:pPr>
        <w:pStyle w:val="ListParagraph"/>
        <w:ind w:left="740"/>
        <w:rPr>
          <w:rFonts w:ascii="Garamond" w:hAnsi="Garamond"/>
          <w:b/>
          <w:iCs/>
          <w:color w:val="000000" w:themeColor="text1"/>
          <w:sz w:val="28"/>
          <w:szCs w:val="28"/>
        </w:rPr>
      </w:pPr>
    </w:p>
    <w:p w14:paraId="5BEE33D3" w14:textId="2D9B4D6C" w:rsidR="00AF04D0" w:rsidRPr="00AF04D0" w:rsidRDefault="00AF04D0" w:rsidP="00AF04D0">
      <w:pPr>
        <w:rPr>
          <w:rFonts w:ascii="Garamond" w:hAnsi="Garamond"/>
          <w:b/>
        </w:rPr>
      </w:pPr>
      <w:r w:rsidRPr="00AF04D0">
        <w:rPr>
          <w:rFonts w:ascii="Garamond" w:hAnsi="Garamond"/>
          <w:b/>
        </w:rPr>
        <w:t>Purpose / Project Description:</w:t>
      </w:r>
    </w:p>
    <w:p w14:paraId="5C47124C" w14:textId="77777777" w:rsidR="00AF04D0" w:rsidRPr="00AF04D0" w:rsidRDefault="00AF04D0" w:rsidP="00AF04D0">
      <w:pPr>
        <w:rPr>
          <w:rFonts w:ascii="Garamond" w:hAnsi="Garamond"/>
          <w:sz w:val="22"/>
          <w:szCs w:val="22"/>
        </w:rPr>
      </w:pPr>
      <w:r w:rsidRPr="00AF04D0">
        <w:rPr>
          <w:rFonts w:ascii="Garamond" w:hAnsi="Garamond"/>
          <w:sz w:val="22"/>
          <w:szCs w:val="22"/>
        </w:rPr>
        <w:t xml:space="preserve">The purpose of the Rural Resilience Activity’s Enterprise Investment Fund (EIF) is to catalyze investments in viable market systems through grants that stimulate market development and create widespread impact while reducing conflict triggers. To achieve this widespread change, the Rural Resilience Activity stimulates innovations in a wide range of market actors through a facilitation approach and partnerships, with financial support through the EIF being a key component of many of these partnerships. </w:t>
      </w:r>
    </w:p>
    <w:p w14:paraId="2D95D5FC" w14:textId="77777777" w:rsidR="00AF04D0" w:rsidRPr="00AF04D0" w:rsidRDefault="00AF04D0" w:rsidP="00AF04D0">
      <w:pPr>
        <w:rPr>
          <w:rFonts w:ascii="Garamond" w:hAnsi="Garamond"/>
          <w:sz w:val="22"/>
          <w:szCs w:val="22"/>
        </w:rPr>
      </w:pPr>
    </w:p>
    <w:p w14:paraId="683EFF5C" w14:textId="77777777" w:rsidR="00AF04D0" w:rsidRPr="00AF04D0" w:rsidRDefault="00AF04D0" w:rsidP="00AF04D0">
      <w:pPr>
        <w:rPr>
          <w:rFonts w:ascii="Garamond" w:hAnsi="Garamond"/>
          <w:sz w:val="22"/>
          <w:szCs w:val="22"/>
        </w:rPr>
      </w:pPr>
      <w:r w:rsidRPr="00AF04D0">
        <w:rPr>
          <w:rFonts w:ascii="Garamond" w:hAnsi="Garamond"/>
          <w:sz w:val="22"/>
          <w:szCs w:val="22"/>
        </w:rPr>
        <w:t>The EIF is a specific mechanism by which the Rural Resilience Activity provides financial support to all market actors and complements other activities that are designed to provide financial support to market actors over the life of the Activity. It provides a transparent and competitive means of ensuring funds are deployed effectively, in ways that maximize impact while leveraging donor, private, and public sector funding. Alongside financial grants provided, the EIF provides targeted technical assistance (TA) to selected grant recipients. This TA is tailored to the individual business growth needs of these grant recipients.</w:t>
      </w:r>
    </w:p>
    <w:p w14:paraId="53D74BF4" w14:textId="77777777" w:rsidR="00AF04D0" w:rsidRPr="00AF04D0" w:rsidRDefault="00AF04D0" w:rsidP="00AF04D0">
      <w:pPr>
        <w:rPr>
          <w:rFonts w:ascii="Garamond" w:hAnsi="Garamond"/>
        </w:rPr>
      </w:pPr>
    </w:p>
    <w:p w14:paraId="0589C030" w14:textId="77777777" w:rsidR="00AF04D0" w:rsidRPr="00AF04D0" w:rsidRDefault="00AF04D0" w:rsidP="00AF04D0">
      <w:pPr>
        <w:rPr>
          <w:rFonts w:ascii="Garamond" w:hAnsi="Garamond"/>
          <w:color w:val="FF0000"/>
        </w:rPr>
      </w:pPr>
      <w:r w:rsidRPr="00AF04D0">
        <w:rPr>
          <w:rFonts w:ascii="Garamond" w:hAnsi="Garamond"/>
          <w:b/>
        </w:rPr>
        <w:t>Consultant Objectives:</w:t>
      </w:r>
    </w:p>
    <w:p w14:paraId="109E9E2C" w14:textId="77777777" w:rsidR="00AF04D0" w:rsidRPr="00AF04D0" w:rsidRDefault="00AF04D0" w:rsidP="00AF04D0">
      <w:pPr>
        <w:rPr>
          <w:rFonts w:ascii="Garamond" w:hAnsi="Garamond"/>
          <w:i/>
        </w:rPr>
      </w:pPr>
      <w:r w:rsidRPr="00AF04D0">
        <w:rPr>
          <w:rFonts w:ascii="Garamond" w:hAnsi="Garamond"/>
          <w:i/>
        </w:rPr>
        <w:t>Optional – narrative or bulleted</w:t>
      </w:r>
    </w:p>
    <w:p w14:paraId="3026C252" w14:textId="77777777" w:rsidR="00AF04D0" w:rsidRPr="00AF04D0" w:rsidRDefault="00AF04D0" w:rsidP="00AF04D0">
      <w:pPr>
        <w:pStyle w:val="ListParagraph"/>
        <w:numPr>
          <w:ilvl w:val="0"/>
          <w:numId w:val="41"/>
        </w:numPr>
        <w:pBdr>
          <w:top w:val="nil"/>
          <w:left w:val="nil"/>
          <w:bottom w:val="nil"/>
          <w:right w:val="nil"/>
          <w:between w:val="nil"/>
        </w:pBdr>
        <w:jc w:val="both"/>
        <w:rPr>
          <w:rFonts w:ascii="Garamond" w:eastAsia="Arial" w:hAnsi="Garamond" w:cs="Arial"/>
          <w:sz w:val="22"/>
          <w:szCs w:val="22"/>
        </w:rPr>
      </w:pPr>
      <w:r w:rsidRPr="00AF04D0">
        <w:rPr>
          <w:rFonts w:ascii="Garamond" w:eastAsia="Arial" w:hAnsi="Garamond" w:cs="Arial"/>
          <w:sz w:val="22"/>
          <w:szCs w:val="22"/>
        </w:rPr>
        <w:t>To strengthen the organizational and enterprise capacity of EIF grant recipient(s) with an operational office in Gombe State, but with business operations across Borno, Adamawa, Gombe, and Yobe.</w:t>
      </w:r>
    </w:p>
    <w:p w14:paraId="59F99070" w14:textId="77777777" w:rsidR="00AF04D0" w:rsidRPr="00AF04D0" w:rsidRDefault="00AF04D0" w:rsidP="00AF04D0">
      <w:pPr>
        <w:pStyle w:val="ListParagraph"/>
        <w:numPr>
          <w:ilvl w:val="0"/>
          <w:numId w:val="41"/>
        </w:numPr>
        <w:pBdr>
          <w:top w:val="nil"/>
          <w:left w:val="nil"/>
          <w:bottom w:val="nil"/>
          <w:right w:val="nil"/>
          <w:between w:val="nil"/>
        </w:pBdr>
        <w:jc w:val="both"/>
        <w:rPr>
          <w:rFonts w:ascii="Garamond" w:eastAsia="Arial" w:hAnsi="Garamond" w:cs="Arial"/>
          <w:sz w:val="22"/>
          <w:szCs w:val="22"/>
        </w:rPr>
      </w:pPr>
      <w:r w:rsidRPr="00AF04D0">
        <w:rPr>
          <w:rFonts w:ascii="Garamond" w:eastAsia="Arial" w:hAnsi="Garamond" w:cs="Arial"/>
          <w:sz w:val="22"/>
          <w:szCs w:val="22"/>
        </w:rPr>
        <w:t>To conduct business diagnostics and validating information already gathered by the Rural Resilience Activity in an Organizational Capacity Assessment (OCA) conducted with this grant recipient. Based on identified gaps, this assignment aims to build the enterprise capabilities of the organization to enable it better to achieve its business key performance indicators.</w:t>
      </w:r>
    </w:p>
    <w:p w14:paraId="562711EC" w14:textId="77777777" w:rsidR="00AF04D0" w:rsidRPr="00AF04D0" w:rsidRDefault="00AF04D0" w:rsidP="00AF04D0">
      <w:pPr>
        <w:pStyle w:val="ListParagraph"/>
        <w:shd w:val="clear" w:color="auto" w:fill="FFFFFF"/>
        <w:ind w:left="851"/>
        <w:jc w:val="both"/>
        <w:rPr>
          <w:rFonts w:ascii="Garamond" w:hAnsi="Garamond" w:cstheme="minorHAnsi"/>
          <w:color w:val="404040" w:themeColor="text1" w:themeTint="BF"/>
          <w:sz w:val="22"/>
          <w:szCs w:val="22"/>
        </w:rPr>
      </w:pPr>
    </w:p>
    <w:p w14:paraId="33E76087" w14:textId="77777777" w:rsidR="00AF04D0" w:rsidRPr="00AF04D0" w:rsidRDefault="00AF04D0" w:rsidP="00AF04D0">
      <w:pPr>
        <w:pStyle w:val="ListParagraph"/>
        <w:shd w:val="clear" w:color="auto" w:fill="FFFFFF"/>
        <w:ind w:left="851"/>
        <w:jc w:val="both"/>
        <w:rPr>
          <w:rFonts w:ascii="Garamond" w:hAnsi="Garamond" w:cstheme="minorHAnsi"/>
          <w:color w:val="404040" w:themeColor="text1" w:themeTint="BF"/>
          <w:sz w:val="22"/>
          <w:szCs w:val="22"/>
        </w:rPr>
      </w:pPr>
    </w:p>
    <w:p w14:paraId="4E6EF40F" w14:textId="77777777" w:rsidR="00AF04D0" w:rsidRPr="00AF04D0" w:rsidRDefault="00AF04D0" w:rsidP="00AF04D0">
      <w:pPr>
        <w:pStyle w:val="ListParagraph"/>
        <w:shd w:val="clear" w:color="auto" w:fill="FFFFFF"/>
        <w:ind w:left="851"/>
        <w:jc w:val="both"/>
        <w:rPr>
          <w:rFonts w:ascii="Garamond" w:hAnsi="Garamond" w:cstheme="minorHAnsi"/>
          <w:color w:val="404040" w:themeColor="text1" w:themeTint="BF"/>
          <w:sz w:val="22"/>
          <w:szCs w:val="22"/>
        </w:rPr>
      </w:pPr>
    </w:p>
    <w:p w14:paraId="1195B533" w14:textId="77777777" w:rsidR="00AF04D0" w:rsidRPr="00AF04D0" w:rsidRDefault="00AF04D0" w:rsidP="00AF04D0">
      <w:pPr>
        <w:pStyle w:val="ListParagraph"/>
        <w:shd w:val="clear" w:color="auto" w:fill="FFFFFF"/>
        <w:ind w:left="851"/>
        <w:jc w:val="both"/>
        <w:rPr>
          <w:rFonts w:ascii="Garamond" w:hAnsi="Garamond" w:cstheme="minorHAnsi"/>
          <w:color w:val="404040" w:themeColor="text1" w:themeTint="BF"/>
          <w:sz w:val="22"/>
          <w:szCs w:val="22"/>
        </w:rPr>
      </w:pPr>
    </w:p>
    <w:p w14:paraId="37551F86" w14:textId="77777777" w:rsidR="00AF04D0" w:rsidRPr="00AF04D0" w:rsidRDefault="00AF04D0" w:rsidP="00AF04D0">
      <w:pPr>
        <w:pStyle w:val="ListParagraph"/>
        <w:shd w:val="clear" w:color="auto" w:fill="FFFFFF"/>
        <w:ind w:left="851"/>
        <w:jc w:val="both"/>
        <w:rPr>
          <w:rFonts w:ascii="Garamond" w:hAnsi="Garamond" w:cstheme="minorHAnsi"/>
          <w:color w:val="404040" w:themeColor="text1" w:themeTint="BF"/>
          <w:sz w:val="22"/>
          <w:szCs w:val="22"/>
        </w:rPr>
      </w:pPr>
    </w:p>
    <w:p w14:paraId="57A721C8" w14:textId="77777777" w:rsidR="00AF04D0" w:rsidRPr="00AF04D0" w:rsidRDefault="00AF04D0" w:rsidP="00AF04D0">
      <w:pPr>
        <w:pStyle w:val="ListParagraph"/>
        <w:shd w:val="clear" w:color="auto" w:fill="FFFFFF"/>
        <w:ind w:left="851"/>
        <w:jc w:val="both"/>
        <w:rPr>
          <w:rFonts w:ascii="Garamond" w:hAnsi="Garamond" w:cstheme="minorHAnsi"/>
          <w:color w:val="404040" w:themeColor="text1" w:themeTint="BF"/>
          <w:sz w:val="22"/>
          <w:szCs w:val="22"/>
        </w:rPr>
      </w:pPr>
    </w:p>
    <w:p w14:paraId="41C7E826" w14:textId="77777777" w:rsidR="00AF04D0" w:rsidRPr="00AF04D0" w:rsidRDefault="00AF04D0" w:rsidP="00AF04D0">
      <w:pPr>
        <w:rPr>
          <w:rFonts w:ascii="Garamond" w:hAnsi="Garamond"/>
          <w:b/>
        </w:rPr>
      </w:pPr>
      <w:r w:rsidRPr="00AF04D0">
        <w:rPr>
          <w:rFonts w:ascii="Garamond" w:hAnsi="Garamond"/>
          <w:b/>
        </w:rPr>
        <w:t>Consultant Activities:</w:t>
      </w:r>
    </w:p>
    <w:p w14:paraId="2D21C243" w14:textId="77777777" w:rsidR="00AF04D0" w:rsidRPr="00AF04D0" w:rsidRDefault="00AF04D0" w:rsidP="00AF04D0">
      <w:pPr>
        <w:rPr>
          <w:rFonts w:ascii="Garamond" w:hAnsi="Garamond"/>
        </w:rPr>
      </w:pPr>
      <w:r w:rsidRPr="00AF04D0">
        <w:rPr>
          <w:rFonts w:ascii="Garamond" w:hAnsi="Garamond"/>
        </w:rPr>
        <w:t>The Consultant will:</w:t>
      </w:r>
    </w:p>
    <w:p w14:paraId="0326509F" w14:textId="77777777" w:rsidR="00AF04D0" w:rsidRPr="00AF04D0" w:rsidRDefault="00AF04D0" w:rsidP="00AF04D0">
      <w:pPr>
        <w:rPr>
          <w:rFonts w:ascii="Garamond" w:hAnsi="Garamond"/>
          <w:i/>
        </w:rPr>
      </w:pPr>
      <w:r w:rsidRPr="00AF04D0">
        <w:rPr>
          <w:rFonts w:ascii="Garamond" w:hAnsi="Garamond"/>
          <w:i/>
        </w:rPr>
        <w:t xml:space="preserve">What will they do – bulleted list </w:t>
      </w:r>
      <w:proofErr w:type="gramStart"/>
      <w:r w:rsidRPr="00AF04D0">
        <w:rPr>
          <w:rFonts w:ascii="Garamond" w:hAnsi="Garamond"/>
          <w:i/>
        </w:rPr>
        <w:t>preferred</w:t>
      </w:r>
      <w:proofErr w:type="gramEnd"/>
    </w:p>
    <w:p w14:paraId="6FEF93CA" w14:textId="77777777" w:rsidR="00AF04D0" w:rsidRPr="00AF04D0" w:rsidRDefault="00AF04D0" w:rsidP="00AF04D0">
      <w:pPr>
        <w:jc w:val="both"/>
        <w:rPr>
          <w:rFonts w:ascii="Garamond" w:hAnsi="Garamond"/>
          <w:sz w:val="22"/>
          <w:szCs w:val="22"/>
        </w:rPr>
      </w:pPr>
      <w:r w:rsidRPr="00AF04D0">
        <w:rPr>
          <w:rFonts w:ascii="Garamond" w:hAnsi="Garamond"/>
          <w:sz w:val="22"/>
          <w:szCs w:val="22"/>
        </w:rPr>
        <w:t>Selected activities are proposed to address some of the identified gaps and constraints to business growth for this grant recipient. These activities include but are not limited to:</w:t>
      </w:r>
    </w:p>
    <w:p w14:paraId="550596C8" w14:textId="77777777" w:rsidR="00AF04D0" w:rsidRPr="00AF04D0" w:rsidRDefault="00AF04D0" w:rsidP="00AF04D0">
      <w:pPr>
        <w:numPr>
          <w:ilvl w:val="0"/>
          <w:numId w:val="4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Garamond" w:hAnsi="Garamond"/>
          <w:sz w:val="22"/>
          <w:szCs w:val="22"/>
        </w:rPr>
      </w:pPr>
      <w:r w:rsidRPr="00AF04D0">
        <w:rPr>
          <w:rFonts w:ascii="Garamond" w:hAnsi="Garamond"/>
          <w:sz w:val="22"/>
          <w:szCs w:val="22"/>
        </w:rPr>
        <w:t>Conducting a Business Diagnostic service to participating grant recipients to identify managerial, technical, production, and supply chain relationship gaps and opportunities. The service will also utilize benchmarking to enable the grantee to compare itself and its performance empirically against Nigerian and international peers. The consultant will be provided with an outline of the features and preferred outcomes of the diagnostic service and diagnostic tool and the consultant will then develop the business diagnostic service (including the selection of a benchmarking tool).</w:t>
      </w:r>
    </w:p>
    <w:p w14:paraId="527664E0" w14:textId="77777777" w:rsidR="00AF04D0" w:rsidRPr="00AF04D0" w:rsidRDefault="00AF04D0" w:rsidP="00AF04D0">
      <w:pPr>
        <w:numPr>
          <w:ilvl w:val="0"/>
          <w:numId w:val="4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Garamond" w:hAnsi="Garamond"/>
          <w:sz w:val="22"/>
          <w:szCs w:val="22"/>
        </w:rPr>
      </w:pPr>
      <w:r w:rsidRPr="00AF04D0">
        <w:rPr>
          <w:rFonts w:ascii="Garamond" w:hAnsi="Garamond"/>
          <w:sz w:val="22"/>
          <w:szCs w:val="22"/>
        </w:rPr>
        <w:t>Participatory development and ensuring organizational adoption of processes related to a Terms of Reference for and supporting the inauguration of an Advisory Board to the grant recipient.</w:t>
      </w:r>
    </w:p>
    <w:p w14:paraId="2308C6A2" w14:textId="77777777" w:rsidR="00AF04D0" w:rsidRPr="00AF04D0" w:rsidRDefault="00AF04D0" w:rsidP="00AF04D0">
      <w:pPr>
        <w:numPr>
          <w:ilvl w:val="0"/>
          <w:numId w:val="4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Garamond" w:hAnsi="Garamond"/>
          <w:sz w:val="22"/>
          <w:szCs w:val="22"/>
        </w:rPr>
      </w:pPr>
      <w:r w:rsidRPr="00AF04D0">
        <w:rPr>
          <w:rFonts w:ascii="Garamond" w:hAnsi="Garamond"/>
          <w:sz w:val="22"/>
          <w:szCs w:val="22"/>
        </w:rPr>
        <w:t>Participatory development and ensuring organizational adoption of relevant policy manuals including but not limited to Accounting Procedure, HR, volunteers, and travel, preventing sexual exploitation and abuse, etc.</w:t>
      </w:r>
    </w:p>
    <w:p w14:paraId="22B905DA" w14:textId="77777777" w:rsidR="00AF04D0" w:rsidRPr="00AF04D0" w:rsidRDefault="00AF04D0" w:rsidP="00AF04D0">
      <w:pPr>
        <w:numPr>
          <w:ilvl w:val="0"/>
          <w:numId w:val="42"/>
        </w:numPr>
        <w:spacing w:after="0" w:line="240" w:lineRule="auto"/>
        <w:jc w:val="both"/>
        <w:rPr>
          <w:rFonts w:ascii="Garamond" w:hAnsi="Garamond"/>
          <w:sz w:val="22"/>
          <w:szCs w:val="22"/>
        </w:rPr>
      </w:pPr>
      <w:r w:rsidRPr="00AF04D0">
        <w:rPr>
          <w:rFonts w:ascii="Garamond" w:hAnsi="Garamond"/>
          <w:sz w:val="22"/>
          <w:szCs w:val="22"/>
        </w:rPr>
        <w:t>Participatory development of new or update to existing Strategic Plan and ensuring adoption by the company.</w:t>
      </w:r>
    </w:p>
    <w:p w14:paraId="2F223D3C" w14:textId="77777777" w:rsidR="00AF04D0" w:rsidRPr="00AF04D0" w:rsidRDefault="00AF04D0" w:rsidP="00AF04D0">
      <w:pPr>
        <w:numPr>
          <w:ilvl w:val="0"/>
          <w:numId w:val="42"/>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Garamond" w:hAnsi="Garamond"/>
          <w:sz w:val="22"/>
          <w:szCs w:val="22"/>
        </w:rPr>
      </w:pPr>
      <w:r w:rsidRPr="00AF04D0">
        <w:rPr>
          <w:rFonts w:ascii="Garamond" w:hAnsi="Garamond"/>
          <w:sz w:val="22"/>
          <w:szCs w:val="22"/>
        </w:rPr>
        <w:t>Participatory development of new or update to existing Business Plan and Business Model supported through the EIF and ensuring adoption by the company.</w:t>
      </w:r>
    </w:p>
    <w:p w14:paraId="4F93F3BF" w14:textId="77777777" w:rsidR="00AF04D0" w:rsidRPr="00AF04D0" w:rsidRDefault="00AF04D0" w:rsidP="00AF04D0">
      <w:pPr>
        <w:numPr>
          <w:ilvl w:val="0"/>
          <w:numId w:val="42"/>
        </w:numPr>
        <w:spacing w:after="0" w:line="240" w:lineRule="auto"/>
        <w:jc w:val="both"/>
        <w:rPr>
          <w:rFonts w:ascii="Garamond" w:hAnsi="Garamond"/>
          <w:sz w:val="22"/>
          <w:szCs w:val="22"/>
        </w:rPr>
      </w:pPr>
      <w:r w:rsidRPr="00AF04D0">
        <w:rPr>
          <w:rFonts w:ascii="Garamond" w:hAnsi="Garamond"/>
          <w:sz w:val="22"/>
          <w:szCs w:val="22"/>
        </w:rPr>
        <w:t>Setting up accountable and transparent financial systems leveraging financial software and building team capacity to use such software, alongside ensuring effective cost-share reporting systems are in place.</w:t>
      </w:r>
    </w:p>
    <w:p w14:paraId="79FAD521" w14:textId="77777777" w:rsidR="00AF04D0" w:rsidRPr="00AF04D0" w:rsidRDefault="00AF04D0" w:rsidP="00AF04D0">
      <w:pPr>
        <w:numPr>
          <w:ilvl w:val="0"/>
          <w:numId w:val="42"/>
        </w:numPr>
        <w:spacing w:after="0" w:line="240" w:lineRule="auto"/>
        <w:jc w:val="both"/>
        <w:rPr>
          <w:rFonts w:ascii="Garamond" w:hAnsi="Garamond"/>
          <w:sz w:val="22"/>
          <w:szCs w:val="22"/>
        </w:rPr>
      </w:pPr>
      <w:r w:rsidRPr="00AF04D0">
        <w:rPr>
          <w:rFonts w:ascii="Garamond" w:hAnsi="Garamond"/>
          <w:sz w:val="22"/>
          <w:szCs w:val="22"/>
        </w:rPr>
        <w:t>Facilitating training in selected digital literacy modules for management and staff.</w:t>
      </w:r>
    </w:p>
    <w:p w14:paraId="26CF3EA9" w14:textId="77777777" w:rsidR="00AF04D0" w:rsidRPr="00AF04D0" w:rsidRDefault="00AF04D0" w:rsidP="00AF04D0">
      <w:pPr>
        <w:rPr>
          <w:rFonts w:ascii="Garamond" w:hAnsi="Garamond"/>
          <w:b/>
          <w:sz w:val="22"/>
          <w:szCs w:val="22"/>
        </w:rPr>
      </w:pPr>
    </w:p>
    <w:p w14:paraId="77A3B3FB" w14:textId="77777777" w:rsidR="00AF04D0" w:rsidRPr="00AF04D0" w:rsidRDefault="00AF04D0" w:rsidP="00AF04D0">
      <w:pPr>
        <w:rPr>
          <w:rFonts w:ascii="Garamond" w:hAnsi="Garamond"/>
          <w:b/>
          <w:sz w:val="22"/>
          <w:szCs w:val="22"/>
        </w:rPr>
      </w:pPr>
      <w:r w:rsidRPr="00AF04D0">
        <w:rPr>
          <w:rFonts w:ascii="Garamond" w:hAnsi="Garamond"/>
          <w:b/>
          <w:sz w:val="22"/>
          <w:szCs w:val="22"/>
        </w:rPr>
        <w:t>Consultant Deliverables:</w:t>
      </w:r>
    </w:p>
    <w:p w14:paraId="5E3C952D" w14:textId="77777777" w:rsidR="00AF04D0" w:rsidRPr="00AF04D0" w:rsidRDefault="00AF04D0" w:rsidP="00AF04D0">
      <w:pPr>
        <w:rPr>
          <w:rFonts w:ascii="Garamond" w:hAnsi="Garamond"/>
          <w:sz w:val="22"/>
          <w:szCs w:val="22"/>
        </w:rPr>
      </w:pPr>
      <w:r w:rsidRPr="00AF04D0">
        <w:rPr>
          <w:rFonts w:ascii="Garamond" w:hAnsi="Garamond"/>
          <w:sz w:val="22"/>
          <w:szCs w:val="22"/>
        </w:rPr>
        <w:t>The Consultant will:</w:t>
      </w:r>
    </w:p>
    <w:p w14:paraId="5533B5E4" w14:textId="77777777" w:rsidR="00AF04D0" w:rsidRPr="00AF04D0" w:rsidRDefault="00AF04D0" w:rsidP="00AF04D0">
      <w:pPr>
        <w:rPr>
          <w:rFonts w:ascii="Garamond" w:hAnsi="Garamond"/>
          <w:i/>
          <w:sz w:val="22"/>
          <w:szCs w:val="22"/>
        </w:rPr>
      </w:pPr>
      <w:r w:rsidRPr="00AF04D0">
        <w:rPr>
          <w:rFonts w:ascii="Garamond" w:hAnsi="Garamond"/>
          <w:i/>
          <w:sz w:val="22"/>
          <w:szCs w:val="22"/>
        </w:rPr>
        <w:t>What will they accomplish/deliver – bulleted list preferred</w:t>
      </w:r>
    </w:p>
    <w:tbl>
      <w:tblPr>
        <w:tblW w:w="10110" w:type="dxa"/>
        <w:tblInd w:w="-106" w:type="dxa"/>
        <w:tblLayout w:type="fixed"/>
        <w:tblLook w:val="0400" w:firstRow="0" w:lastRow="0" w:firstColumn="0" w:lastColumn="0" w:noHBand="0" w:noVBand="1"/>
      </w:tblPr>
      <w:tblGrid>
        <w:gridCol w:w="915"/>
        <w:gridCol w:w="4605"/>
        <w:gridCol w:w="1485"/>
        <w:gridCol w:w="3105"/>
      </w:tblGrid>
      <w:tr w:rsidR="00AF04D0" w:rsidRPr="00AF04D0" w14:paraId="574A268F" w14:textId="77777777" w:rsidTr="0029257A">
        <w:trPr>
          <w:trHeight w:val="264"/>
        </w:trPr>
        <w:tc>
          <w:tcPr>
            <w:tcW w:w="915" w:type="dxa"/>
            <w:tcBorders>
              <w:top w:val="single" w:sz="4" w:space="0" w:color="000000"/>
              <w:left w:val="single" w:sz="4" w:space="0" w:color="000000"/>
              <w:bottom w:val="single" w:sz="4" w:space="0" w:color="000000"/>
              <w:right w:val="single" w:sz="4" w:space="0" w:color="000000"/>
            </w:tcBorders>
            <w:shd w:val="clear" w:color="auto" w:fill="92CDDC"/>
          </w:tcPr>
          <w:p w14:paraId="3BD5BDCD" w14:textId="77777777" w:rsidR="00AF04D0" w:rsidRPr="00AF04D0" w:rsidRDefault="00AF04D0" w:rsidP="0029257A">
            <w:pPr>
              <w:spacing w:line="259" w:lineRule="auto"/>
              <w:jc w:val="center"/>
              <w:rPr>
                <w:rFonts w:ascii="Garamond" w:hAnsi="Garamond"/>
                <w:sz w:val="22"/>
                <w:szCs w:val="22"/>
              </w:rPr>
            </w:pPr>
            <w:r w:rsidRPr="00AF04D0">
              <w:rPr>
                <w:rFonts w:ascii="Garamond" w:hAnsi="Garamond"/>
                <w:sz w:val="22"/>
                <w:szCs w:val="22"/>
              </w:rPr>
              <w:t>S/No</w:t>
            </w:r>
          </w:p>
        </w:tc>
        <w:tc>
          <w:tcPr>
            <w:tcW w:w="4605" w:type="dxa"/>
            <w:tcBorders>
              <w:top w:val="single" w:sz="4" w:space="0" w:color="000000"/>
              <w:left w:val="single" w:sz="4" w:space="0" w:color="000000"/>
              <w:bottom w:val="single" w:sz="4" w:space="0" w:color="000000"/>
              <w:right w:val="single" w:sz="4" w:space="0" w:color="000000"/>
            </w:tcBorders>
            <w:shd w:val="clear" w:color="auto" w:fill="92CDDC"/>
          </w:tcPr>
          <w:p w14:paraId="11DF3060" w14:textId="77777777" w:rsidR="00AF04D0" w:rsidRPr="00AF04D0" w:rsidRDefault="00AF04D0" w:rsidP="0029257A">
            <w:pPr>
              <w:spacing w:line="259" w:lineRule="auto"/>
              <w:jc w:val="center"/>
              <w:rPr>
                <w:rFonts w:ascii="Garamond" w:hAnsi="Garamond"/>
                <w:sz w:val="22"/>
                <w:szCs w:val="22"/>
              </w:rPr>
            </w:pPr>
            <w:r w:rsidRPr="00AF04D0">
              <w:rPr>
                <w:rFonts w:ascii="Garamond" w:hAnsi="Garamond"/>
                <w:sz w:val="22"/>
                <w:szCs w:val="22"/>
              </w:rPr>
              <w:t xml:space="preserve">Activity </w:t>
            </w:r>
          </w:p>
        </w:tc>
        <w:tc>
          <w:tcPr>
            <w:tcW w:w="1485" w:type="dxa"/>
            <w:tcBorders>
              <w:top w:val="single" w:sz="4" w:space="0" w:color="000000"/>
              <w:left w:val="single" w:sz="4" w:space="0" w:color="000000"/>
              <w:bottom w:val="single" w:sz="4" w:space="0" w:color="000000"/>
              <w:right w:val="single" w:sz="4" w:space="0" w:color="000000"/>
            </w:tcBorders>
            <w:shd w:val="clear" w:color="auto" w:fill="92CDDC"/>
          </w:tcPr>
          <w:p w14:paraId="3A4F909E" w14:textId="77777777" w:rsidR="00AF04D0" w:rsidRPr="00AF04D0" w:rsidRDefault="00AF04D0" w:rsidP="0029257A">
            <w:pPr>
              <w:spacing w:line="259" w:lineRule="auto"/>
              <w:ind w:left="8"/>
              <w:jc w:val="center"/>
              <w:rPr>
                <w:rFonts w:ascii="Garamond" w:hAnsi="Garamond"/>
                <w:sz w:val="22"/>
                <w:szCs w:val="22"/>
              </w:rPr>
            </w:pPr>
            <w:r w:rsidRPr="00AF04D0">
              <w:rPr>
                <w:rFonts w:ascii="Garamond" w:hAnsi="Garamond"/>
                <w:sz w:val="22"/>
                <w:szCs w:val="22"/>
              </w:rPr>
              <w:t xml:space="preserve">Level of Effort  </w:t>
            </w:r>
          </w:p>
        </w:tc>
        <w:tc>
          <w:tcPr>
            <w:tcW w:w="3105" w:type="dxa"/>
            <w:tcBorders>
              <w:top w:val="single" w:sz="4" w:space="0" w:color="000000"/>
              <w:left w:val="single" w:sz="4" w:space="0" w:color="000000"/>
              <w:bottom w:val="single" w:sz="4" w:space="0" w:color="000000"/>
              <w:right w:val="single" w:sz="4" w:space="0" w:color="000000"/>
            </w:tcBorders>
            <w:shd w:val="clear" w:color="auto" w:fill="92CDDC"/>
          </w:tcPr>
          <w:p w14:paraId="196BCAA7" w14:textId="77777777" w:rsidR="00AF04D0" w:rsidRPr="00AF04D0" w:rsidRDefault="00AF04D0" w:rsidP="0029257A">
            <w:pPr>
              <w:spacing w:line="259" w:lineRule="auto"/>
              <w:ind w:left="7"/>
              <w:jc w:val="center"/>
              <w:rPr>
                <w:rFonts w:ascii="Garamond" w:hAnsi="Garamond"/>
                <w:sz w:val="22"/>
                <w:szCs w:val="22"/>
              </w:rPr>
            </w:pPr>
            <w:r w:rsidRPr="00AF04D0">
              <w:rPr>
                <w:rFonts w:ascii="Garamond" w:hAnsi="Garamond"/>
                <w:sz w:val="22"/>
                <w:szCs w:val="22"/>
              </w:rPr>
              <w:t xml:space="preserve">Expected outputs </w:t>
            </w:r>
          </w:p>
        </w:tc>
      </w:tr>
      <w:tr w:rsidR="00AF04D0" w:rsidRPr="00AF04D0" w14:paraId="6F4F8340" w14:textId="77777777" w:rsidTr="0029257A">
        <w:trPr>
          <w:trHeight w:val="1259"/>
        </w:trPr>
        <w:tc>
          <w:tcPr>
            <w:tcW w:w="915" w:type="dxa"/>
            <w:tcBorders>
              <w:top w:val="single" w:sz="4" w:space="0" w:color="000000"/>
              <w:left w:val="single" w:sz="4" w:space="0" w:color="000000"/>
              <w:bottom w:val="single" w:sz="4" w:space="0" w:color="000000"/>
              <w:right w:val="single" w:sz="4" w:space="0" w:color="000000"/>
            </w:tcBorders>
          </w:tcPr>
          <w:p w14:paraId="52B61723" w14:textId="77777777" w:rsidR="00AF04D0" w:rsidRPr="00AF04D0" w:rsidRDefault="00AF04D0" w:rsidP="0029257A">
            <w:pPr>
              <w:spacing w:line="259" w:lineRule="auto"/>
              <w:ind w:left="1"/>
              <w:rPr>
                <w:rFonts w:ascii="Garamond" w:hAnsi="Garamond"/>
                <w:sz w:val="22"/>
                <w:szCs w:val="22"/>
              </w:rPr>
            </w:pPr>
            <w:r w:rsidRPr="00AF04D0">
              <w:rPr>
                <w:rFonts w:ascii="Garamond" w:hAnsi="Garamond"/>
                <w:sz w:val="22"/>
                <w:szCs w:val="22"/>
              </w:rPr>
              <w:lastRenderedPageBreak/>
              <w:t>1</w:t>
            </w:r>
          </w:p>
        </w:tc>
        <w:tc>
          <w:tcPr>
            <w:tcW w:w="4605" w:type="dxa"/>
            <w:tcBorders>
              <w:top w:val="single" w:sz="4" w:space="0" w:color="000000"/>
              <w:left w:val="single" w:sz="4" w:space="0" w:color="000000"/>
              <w:bottom w:val="single" w:sz="4" w:space="0" w:color="000000"/>
              <w:right w:val="single" w:sz="4" w:space="0" w:color="000000"/>
            </w:tcBorders>
          </w:tcPr>
          <w:p w14:paraId="2EA275BA" w14:textId="77777777" w:rsidR="00AF04D0" w:rsidRPr="00AF04D0" w:rsidRDefault="00AF04D0" w:rsidP="0029257A">
            <w:pPr>
              <w:spacing w:line="259" w:lineRule="auto"/>
              <w:ind w:left="1"/>
              <w:rPr>
                <w:rFonts w:ascii="Garamond" w:hAnsi="Garamond"/>
                <w:sz w:val="22"/>
                <w:szCs w:val="22"/>
              </w:rPr>
            </w:pPr>
            <w:r w:rsidRPr="00AF04D0">
              <w:rPr>
                <w:rFonts w:ascii="Garamond" w:hAnsi="Garamond"/>
                <w:sz w:val="22"/>
                <w:szCs w:val="22"/>
              </w:rPr>
              <w:t>Preparation for the field visit; desk review of existing documents including OCA report, grantee concept note, proposal, work plan, and a milestone plan.</w:t>
            </w:r>
          </w:p>
        </w:tc>
        <w:tc>
          <w:tcPr>
            <w:tcW w:w="1485" w:type="dxa"/>
            <w:tcBorders>
              <w:top w:val="single" w:sz="4" w:space="0" w:color="000000"/>
              <w:left w:val="single" w:sz="4" w:space="0" w:color="000000"/>
              <w:bottom w:val="single" w:sz="4" w:space="0" w:color="000000"/>
              <w:right w:val="single" w:sz="4" w:space="0" w:color="000000"/>
            </w:tcBorders>
          </w:tcPr>
          <w:p w14:paraId="298B3C82" w14:textId="77777777" w:rsidR="00AF04D0" w:rsidRPr="00AF04D0" w:rsidRDefault="00AF04D0" w:rsidP="0029257A">
            <w:pPr>
              <w:spacing w:line="259" w:lineRule="auto"/>
              <w:ind w:left="3"/>
              <w:rPr>
                <w:rFonts w:ascii="Garamond" w:hAnsi="Garamond"/>
                <w:sz w:val="22"/>
                <w:szCs w:val="22"/>
              </w:rPr>
            </w:pPr>
            <w:r w:rsidRPr="00AF04D0">
              <w:rPr>
                <w:rFonts w:ascii="Garamond" w:hAnsi="Garamond"/>
                <w:sz w:val="22"/>
                <w:szCs w:val="22"/>
              </w:rPr>
              <w:t xml:space="preserve">2 days </w:t>
            </w:r>
          </w:p>
        </w:tc>
        <w:tc>
          <w:tcPr>
            <w:tcW w:w="3105" w:type="dxa"/>
            <w:tcBorders>
              <w:top w:val="single" w:sz="4" w:space="0" w:color="000000"/>
              <w:left w:val="single" w:sz="4" w:space="0" w:color="000000"/>
              <w:bottom w:val="single" w:sz="4" w:space="0" w:color="000000"/>
              <w:right w:val="single" w:sz="4" w:space="0" w:color="000000"/>
            </w:tcBorders>
          </w:tcPr>
          <w:p w14:paraId="5D9D1C32" w14:textId="77777777" w:rsidR="00AF04D0" w:rsidRPr="00AF04D0" w:rsidRDefault="00AF04D0" w:rsidP="0029257A">
            <w:pPr>
              <w:spacing w:line="237" w:lineRule="auto"/>
              <w:ind w:left="1"/>
              <w:rPr>
                <w:rFonts w:ascii="Garamond" w:hAnsi="Garamond"/>
                <w:sz w:val="22"/>
                <w:szCs w:val="22"/>
              </w:rPr>
            </w:pPr>
            <w:r w:rsidRPr="00AF04D0">
              <w:rPr>
                <w:rFonts w:ascii="Garamond" w:hAnsi="Garamond"/>
                <w:sz w:val="22"/>
                <w:szCs w:val="22"/>
              </w:rPr>
              <w:t xml:space="preserve">The Consultant has a general understanding of the EIF grantee’s existing business model and strategy </w:t>
            </w:r>
          </w:p>
        </w:tc>
      </w:tr>
      <w:tr w:rsidR="00AF04D0" w:rsidRPr="00AF04D0" w14:paraId="749948DD" w14:textId="77777777" w:rsidTr="0029257A">
        <w:trPr>
          <w:trHeight w:val="1259"/>
        </w:trPr>
        <w:tc>
          <w:tcPr>
            <w:tcW w:w="915" w:type="dxa"/>
            <w:tcBorders>
              <w:top w:val="single" w:sz="4" w:space="0" w:color="000000"/>
              <w:left w:val="single" w:sz="4" w:space="0" w:color="000000"/>
              <w:bottom w:val="single" w:sz="4" w:space="0" w:color="000000"/>
              <w:right w:val="single" w:sz="4" w:space="0" w:color="000000"/>
            </w:tcBorders>
          </w:tcPr>
          <w:p w14:paraId="586B2D54" w14:textId="77777777" w:rsidR="00AF04D0" w:rsidRPr="00AF04D0" w:rsidRDefault="00AF04D0" w:rsidP="0029257A">
            <w:pPr>
              <w:jc w:val="both"/>
              <w:rPr>
                <w:rFonts w:ascii="Garamond" w:hAnsi="Garamond"/>
                <w:sz w:val="22"/>
                <w:szCs w:val="22"/>
              </w:rPr>
            </w:pPr>
            <w:r w:rsidRPr="00AF04D0">
              <w:rPr>
                <w:rFonts w:ascii="Garamond" w:hAnsi="Garamond"/>
                <w:sz w:val="22"/>
                <w:szCs w:val="22"/>
              </w:rPr>
              <w:t>2</w:t>
            </w:r>
          </w:p>
        </w:tc>
        <w:tc>
          <w:tcPr>
            <w:tcW w:w="4605" w:type="dxa"/>
            <w:tcBorders>
              <w:top w:val="single" w:sz="4" w:space="0" w:color="000000"/>
              <w:left w:val="single" w:sz="4" w:space="0" w:color="000000"/>
              <w:bottom w:val="single" w:sz="4" w:space="0" w:color="000000"/>
              <w:right w:val="single" w:sz="4" w:space="0" w:color="000000"/>
            </w:tcBorders>
          </w:tcPr>
          <w:p w14:paraId="22B6CBC1" w14:textId="77777777" w:rsidR="00AF04D0" w:rsidRPr="00AF04D0" w:rsidRDefault="00AF04D0" w:rsidP="0029257A">
            <w:pPr>
              <w:jc w:val="both"/>
              <w:rPr>
                <w:rFonts w:ascii="Garamond" w:hAnsi="Garamond"/>
                <w:sz w:val="22"/>
                <w:szCs w:val="22"/>
              </w:rPr>
            </w:pPr>
            <w:r w:rsidRPr="00AF04D0">
              <w:rPr>
                <w:rFonts w:ascii="Garamond" w:hAnsi="Garamond"/>
                <w:sz w:val="22"/>
                <w:szCs w:val="22"/>
              </w:rPr>
              <w:t>Conducting a Business Diagnostic service to participating grant recipients to identify managerial, technical, production, and supply chain relationship gaps and opportunities.</w:t>
            </w:r>
          </w:p>
        </w:tc>
        <w:tc>
          <w:tcPr>
            <w:tcW w:w="1485" w:type="dxa"/>
            <w:tcBorders>
              <w:top w:val="single" w:sz="4" w:space="0" w:color="000000"/>
              <w:left w:val="single" w:sz="4" w:space="0" w:color="000000"/>
              <w:bottom w:val="single" w:sz="4" w:space="0" w:color="000000"/>
              <w:right w:val="single" w:sz="4" w:space="0" w:color="000000"/>
            </w:tcBorders>
          </w:tcPr>
          <w:p w14:paraId="59B37597" w14:textId="77777777" w:rsidR="00AF04D0" w:rsidRPr="00AF04D0" w:rsidRDefault="00AF04D0" w:rsidP="0029257A">
            <w:pPr>
              <w:spacing w:line="259" w:lineRule="auto"/>
              <w:ind w:left="3"/>
              <w:rPr>
                <w:rFonts w:ascii="Garamond" w:hAnsi="Garamond"/>
                <w:sz w:val="22"/>
                <w:szCs w:val="22"/>
              </w:rPr>
            </w:pPr>
            <w:r w:rsidRPr="00AF04D0">
              <w:rPr>
                <w:rFonts w:ascii="Garamond" w:hAnsi="Garamond"/>
                <w:sz w:val="22"/>
                <w:szCs w:val="22"/>
              </w:rPr>
              <w:t>2 days</w:t>
            </w:r>
          </w:p>
        </w:tc>
        <w:tc>
          <w:tcPr>
            <w:tcW w:w="3105" w:type="dxa"/>
            <w:tcBorders>
              <w:top w:val="single" w:sz="4" w:space="0" w:color="000000"/>
              <w:left w:val="single" w:sz="4" w:space="0" w:color="000000"/>
              <w:bottom w:val="single" w:sz="4" w:space="0" w:color="000000"/>
              <w:right w:val="single" w:sz="4" w:space="0" w:color="000000"/>
            </w:tcBorders>
          </w:tcPr>
          <w:p w14:paraId="54B310D3" w14:textId="77777777" w:rsidR="00AF04D0" w:rsidRPr="00AF04D0" w:rsidRDefault="00AF04D0" w:rsidP="0029257A">
            <w:pPr>
              <w:spacing w:line="237" w:lineRule="auto"/>
              <w:ind w:left="1"/>
              <w:rPr>
                <w:rFonts w:ascii="Garamond" w:hAnsi="Garamond"/>
                <w:sz w:val="22"/>
                <w:szCs w:val="22"/>
              </w:rPr>
            </w:pPr>
            <w:r w:rsidRPr="00AF04D0">
              <w:rPr>
                <w:rFonts w:ascii="Garamond" w:hAnsi="Garamond"/>
                <w:sz w:val="22"/>
                <w:szCs w:val="22"/>
              </w:rPr>
              <w:t>Report of Business Diagnostic and Benchmark</w:t>
            </w:r>
          </w:p>
        </w:tc>
      </w:tr>
      <w:tr w:rsidR="00AF04D0" w:rsidRPr="00AF04D0" w14:paraId="11703864" w14:textId="77777777" w:rsidTr="0029257A">
        <w:trPr>
          <w:trHeight w:val="1259"/>
        </w:trPr>
        <w:tc>
          <w:tcPr>
            <w:tcW w:w="915" w:type="dxa"/>
            <w:tcBorders>
              <w:top w:val="single" w:sz="4" w:space="0" w:color="000000"/>
              <w:left w:val="single" w:sz="4" w:space="0" w:color="000000"/>
              <w:bottom w:val="single" w:sz="4" w:space="0" w:color="000000"/>
              <w:right w:val="single" w:sz="4" w:space="0" w:color="000000"/>
            </w:tcBorders>
          </w:tcPr>
          <w:p w14:paraId="378D3ACD" w14:textId="77777777" w:rsidR="00AF04D0" w:rsidRPr="00AF04D0" w:rsidRDefault="00AF04D0" w:rsidP="0029257A">
            <w:pPr>
              <w:jc w:val="both"/>
              <w:rPr>
                <w:rFonts w:ascii="Garamond" w:hAnsi="Garamond"/>
                <w:sz w:val="22"/>
                <w:szCs w:val="22"/>
              </w:rPr>
            </w:pPr>
            <w:r w:rsidRPr="00AF04D0">
              <w:rPr>
                <w:rFonts w:ascii="Garamond" w:hAnsi="Garamond"/>
                <w:sz w:val="22"/>
                <w:szCs w:val="22"/>
              </w:rPr>
              <w:t>3</w:t>
            </w:r>
          </w:p>
        </w:tc>
        <w:tc>
          <w:tcPr>
            <w:tcW w:w="4605" w:type="dxa"/>
            <w:tcBorders>
              <w:top w:val="single" w:sz="4" w:space="0" w:color="000000"/>
              <w:left w:val="single" w:sz="4" w:space="0" w:color="000000"/>
              <w:bottom w:val="single" w:sz="4" w:space="0" w:color="000000"/>
              <w:right w:val="single" w:sz="4" w:space="0" w:color="000000"/>
            </w:tcBorders>
          </w:tcPr>
          <w:p w14:paraId="40158F55" w14:textId="77777777" w:rsidR="00AF04D0" w:rsidRPr="00AF04D0" w:rsidRDefault="00AF04D0" w:rsidP="0029257A">
            <w:pPr>
              <w:jc w:val="both"/>
              <w:rPr>
                <w:rFonts w:ascii="Garamond" w:hAnsi="Garamond"/>
                <w:sz w:val="22"/>
                <w:szCs w:val="22"/>
              </w:rPr>
            </w:pPr>
            <w:r w:rsidRPr="00AF04D0">
              <w:rPr>
                <w:rFonts w:ascii="Garamond" w:hAnsi="Garamond"/>
                <w:sz w:val="22"/>
                <w:szCs w:val="22"/>
              </w:rPr>
              <w:t>Participatory development and ensuring organizational adoption of processes related to a Terms of Reference for and supporting the inauguration of an Advisory Board to the grant recipient</w:t>
            </w:r>
          </w:p>
        </w:tc>
        <w:tc>
          <w:tcPr>
            <w:tcW w:w="1485" w:type="dxa"/>
            <w:tcBorders>
              <w:top w:val="single" w:sz="4" w:space="0" w:color="000000"/>
              <w:left w:val="single" w:sz="4" w:space="0" w:color="000000"/>
              <w:bottom w:val="single" w:sz="4" w:space="0" w:color="000000"/>
              <w:right w:val="single" w:sz="4" w:space="0" w:color="000000"/>
            </w:tcBorders>
          </w:tcPr>
          <w:p w14:paraId="162886F3" w14:textId="77777777" w:rsidR="00AF04D0" w:rsidRPr="00AF04D0" w:rsidRDefault="00AF04D0" w:rsidP="0029257A">
            <w:pPr>
              <w:ind w:left="3"/>
              <w:rPr>
                <w:rFonts w:ascii="Garamond" w:hAnsi="Garamond"/>
                <w:sz w:val="22"/>
                <w:szCs w:val="22"/>
              </w:rPr>
            </w:pPr>
            <w:r w:rsidRPr="00AF04D0">
              <w:rPr>
                <w:rFonts w:ascii="Garamond" w:hAnsi="Garamond"/>
                <w:sz w:val="22"/>
                <w:szCs w:val="22"/>
              </w:rPr>
              <w:t>3 days</w:t>
            </w:r>
          </w:p>
        </w:tc>
        <w:tc>
          <w:tcPr>
            <w:tcW w:w="3105" w:type="dxa"/>
            <w:tcBorders>
              <w:top w:val="single" w:sz="4" w:space="0" w:color="000000"/>
              <w:left w:val="single" w:sz="4" w:space="0" w:color="000000"/>
              <w:bottom w:val="single" w:sz="4" w:space="0" w:color="000000"/>
              <w:right w:val="single" w:sz="4" w:space="0" w:color="000000"/>
            </w:tcBorders>
          </w:tcPr>
          <w:p w14:paraId="2BCDCE4D" w14:textId="77777777" w:rsidR="00AF04D0" w:rsidRPr="00AF04D0" w:rsidRDefault="00AF04D0" w:rsidP="0029257A">
            <w:pPr>
              <w:spacing w:line="237" w:lineRule="auto"/>
              <w:rPr>
                <w:rFonts w:ascii="Garamond" w:hAnsi="Garamond"/>
                <w:sz w:val="22"/>
                <w:szCs w:val="22"/>
              </w:rPr>
            </w:pPr>
            <w:r w:rsidRPr="00AF04D0">
              <w:rPr>
                <w:rFonts w:ascii="Garamond" w:hAnsi="Garamond"/>
                <w:sz w:val="22"/>
                <w:szCs w:val="22"/>
              </w:rPr>
              <w:t>Terms of reference for Advisory Board developed and approved by EIF grantee and Advisory Board inaugurated</w:t>
            </w:r>
          </w:p>
        </w:tc>
      </w:tr>
      <w:tr w:rsidR="00AF04D0" w:rsidRPr="00AF04D0" w14:paraId="287F4359" w14:textId="77777777" w:rsidTr="0029257A">
        <w:trPr>
          <w:trHeight w:val="1259"/>
        </w:trPr>
        <w:tc>
          <w:tcPr>
            <w:tcW w:w="915" w:type="dxa"/>
            <w:tcBorders>
              <w:top w:val="single" w:sz="4" w:space="0" w:color="000000"/>
              <w:left w:val="single" w:sz="4" w:space="0" w:color="000000"/>
              <w:bottom w:val="single" w:sz="4" w:space="0" w:color="000000"/>
              <w:right w:val="single" w:sz="4" w:space="0" w:color="000000"/>
            </w:tcBorders>
          </w:tcPr>
          <w:p w14:paraId="193014B2" w14:textId="77777777" w:rsidR="00AF04D0" w:rsidRPr="00AF04D0" w:rsidRDefault="00AF04D0" w:rsidP="0029257A">
            <w:pPr>
              <w:jc w:val="both"/>
              <w:rPr>
                <w:rFonts w:ascii="Garamond" w:hAnsi="Garamond"/>
                <w:sz w:val="22"/>
                <w:szCs w:val="22"/>
              </w:rPr>
            </w:pPr>
            <w:r w:rsidRPr="00AF04D0">
              <w:rPr>
                <w:rFonts w:ascii="Garamond" w:hAnsi="Garamond"/>
                <w:sz w:val="22"/>
                <w:szCs w:val="22"/>
              </w:rPr>
              <w:t>4</w:t>
            </w:r>
          </w:p>
        </w:tc>
        <w:tc>
          <w:tcPr>
            <w:tcW w:w="4605" w:type="dxa"/>
            <w:tcBorders>
              <w:top w:val="single" w:sz="4" w:space="0" w:color="000000"/>
              <w:left w:val="single" w:sz="4" w:space="0" w:color="000000"/>
              <w:bottom w:val="single" w:sz="4" w:space="0" w:color="000000"/>
              <w:right w:val="single" w:sz="4" w:space="0" w:color="000000"/>
            </w:tcBorders>
          </w:tcPr>
          <w:p w14:paraId="6496A543" w14:textId="77777777" w:rsidR="00AF04D0" w:rsidRPr="00AF04D0" w:rsidRDefault="00AF04D0" w:rsidP="0029257A">
            <w:pPr>
              <w:jc w:val="both"/>
              <w:rPr>
                <w:rFonts w:ascii="Garamond" w:hAnsi="Garamond"/>
                <w:sz w:val="22"/>
                <w:szCs w:val="22"/>
              </w:rPr>
            </w:pPr>
            <w:r w:rsidRPr="00AF04D0">
              <w:rPr>
                <w:rFonts w:ascii="Garamond" w:hAnsi="Garamond"/>
                <w:sz w:val="22"/>
                <w:szCs w:val="22"/>
              </w:rPr>
              <w:t>Participatory development and ensuring organizational adoption of relevant policy manuals including but not limited to Accounting Procedure, HR, volunteers, and travel, preventing sexual exploitation and abuse, etc.</w:t>
            </w:r>
          </w:p>
        </w:tc>
        <w:tc>
          <w:tcPr>
            <w:tcW w:w="1485" w:type="dxa"/>
            <w:tcBorders>
              <w:top w:val="single" w:sz="4" w:space="0" w:color="000000"/>
              <w:left w:val="single" w:sz="4" w:space="0" w:color="000000"/>
              <w:bottom w:val="single" w:sz="4" w:space="0" w:color="000000"/>
              <w:right w:val="single" w:sz="4" w:space="0" w:color="000000"/>
            </w:tcBorders>
          </w:tcPr>
          <w:p w14:paraId="024EE8D0" w14:textId="77777777" w:rsidR="00AF04D0" w:rsidRPr="00AF04D0" w:rsidRDefault="00AF04D0" w:rsidP="0029257A">
            <w:pPr>
              <w:ind w:left="3"/>
              <w:rPr>
                <w:rFonts w:ascii="Garamond" w:hAnsi="Garamond"/>
                <w:sz w:val="22"/>
                <w:szCs w:val="22"/>
              </w:rPr>
            </w:pPr>
            <w:r w:rsidRPr="00AF04D0">
              <w:rPr>
                <w:rFonts w:ascii="Garamond" w:hAnsi="Garamond"/>
                <w:sz w:val="22"/>
                <w:szCs w:val="22"/>
              </w:rPr>
              <w:t>7 days</w:t>
            </w:r>
          </w:p>
        </w:tc>
        <w:tc>
          <w:tcPr>
            <w:tcW w:w="3105" w:type="dxa"/>
            <w:tcBorders>
              <w:top w:val="single" w:sz="4" w:space="0" w:color="000000"/>
              <w:left w:val="single" w:sz="4" w:space="0" w:color="000000"/>
              <w:bottom w:val="single" w:sz="4" w:space="0" w:color="000000"/>
              <w:right w:val="single" w:sz="4" w:space="0" w:color="000000"/>
            </w:tcBorders>
          </w:tcPr>
          <w:p w14:paraId="28463580" w14:textId="77777777" w:rsidR="00AF04D0" w:rsidRPr="00AF04D0" w:rsidRDefault="00AF04D0" w:rsidP="0029257A">
            <w:pPr>
              <w:spacing w:line="237" w:lineRule="auto"/>
              <w:ind w:left="1"/>
              <w:rPr>
                <w:rFonts w:ascii="Garamond" w:hAnsi="Garamond"/>
                <w:sz w:val="22"/>
                <w:szCs w:val="22"/>
              </w:rPr>
            </w:pPr>
            <w:r w:rsidRPr="00AF04D0">
              <w:rPr>
                <w:rFonts w:ascii="Garamond" w:hAnsi="Garamond"/>
                <w:sz w:val="22"/>
                <w:szCs w:val="22"/>
              </w:rPr>
              <w:t>5-7 Organizational Policy Manuals developed and adopted for use by EIF grantee</w:t>
            </w:r>
          </w:p>
        </w:tc>
      </w:tr>
      <w:tr w:rsidR="00AF04D0" w:rsidRPr="00AF04D0" w14:paraId="181E1C51" w14:textId="77777777" w:rsidTr="0029257A">
        <w:trPr>
          <w:trHeight w:val="810"/>
        </w:trPr>
        <w:tc>
          <w:tcPr>
            <w:tcW w:w="915" w:type="dxa"/>
            <w:tcBorders>
              <w:top w:val="single" w:sz="4" w:space="0" w:color="000000"/>
              <w:left w:val="single" w:sz="4" w:space="0" w:color="000000"/>
              <w:bottom w:val="single" w:sz="4" w:space="0" w:color="000000"/>
              <w:right w:val="single" w:sz="4" w:space="0" w:color="000000"/>
            </w:tcBorders>
          </w:tcPr>
          <w:p w14:paraId="354781A1" w14:textId="77777777" w:rsidR="00AF04D0" w:rsidRPr="00AF04D0" w:rsidRDefault="00AF04D0" w:rsidP="0029257A">
            <w:pPr>
              <w:jc w:val="both"/>
              <w:rPr>
                <w:rFonts w:ascii="Garamond" w:hAnsi="Garamond"/>
                <w:sz w:val="22"/>
                <w:szCs w:val="22"/>
              </w:rPr>
            </w:pPr>
            <w:r w:rsidRPr="00AF04D0">
              <w:rPr>
                <w:rFonts w:ascii="Garamond" w:hAnsi="Garamond"/>
                <w:sz w:val="22"/>
                <w:szCs w:val="22"/>
              </w:rPr>
              <w:t>5</w:t>
            </w:r>
          </w:p>
        </w:tc>
        <w:tc>
          <w:tcPr>
            <w:tcW w:w="4605" w:type="dxa"/>
            <w:tcBorders>
              <w:top w:val="single" w:sz="4" w:space="0" w:color="000000"/>
              <w:left w:val="single" w:sz="4" w:space="0" w:color="000000"/>
              <w:bottom w:val="single" w:sz="4" w:space="0" w:color="000000"/>
              <w:right w:val="single" w:sz="4" w:space="0" w:color="000000"/>
            </w:tcBorders>
          </w:tcPr>
          <w:p w14:paraId="1344BE3B" w14:textId="77777777" w:rsidR="00AF04D0" w:rsidRPr="00AF04D0" w:rsidRDefault="00AF04D0" w:rsidP="0029257A">
            <w:pPr>
              <w:jc w:val="both"/>
              <w:rPr>
                <w:rFonts w:ascii="Garamond" w:hAnsi="Garamond"/>
                <w:sz w:val="22"/>
                <w:szCs w:val="22"/>
              </w:rPr>
            </w:pPr>
            <w:r w:rsidRPr="00AF04D0">
              <w:rPr>
                <w:rFonts w:ascii="Garamond" w:hAnsi="Garamond"/>
                <w:sz w:val="22"/>
                <w:szCs w:val="22"/>
              </w:rPr>
              <w:t>Participatory development of new or update to existing Strategic Plan and ensuring adoption by the company</w:t>
            </w:r>
          </w:p>
        </w:tc>
        <w:tc>
          <w:tcPr>
            <w:tcW w:w="1485" w:type="dxa"/>
            <w:tcBorders>
              <w:top w:val="single" w:sz="4" w:space="0" w:color="000000"/>
              <w:left w:val="single" w:sz="4" w:space="0" w:color="000000"/>
              <w:bottom w:val="single" w:sz="4" w:space="0" w:color="000000"/>
              <w:right w:val="single" w:sz="4" w:space="0" w:color="000000"/>
            </w:tcBorders>
          </w:tcPr>
          <w:p w14:paraId="4F428E83" w14:textId="77777777" w:rsidR="00AF04D0" w:rsidRPr="00AF04D0" w:rsidRDefault="00AF04D0" w:rsidP="0029257A">
            <w:pPr>
              <w:spacing w:line="259" w:lineRule="auto"/>
              <w:ind w:left="3"/>
              <w:rPr>
                <w:rFonts w:ascii="Garamond" w:hAnsi="Garamond"/>
                <w:sz w:val="22"/>
                <w:szCs w:val="22"/>
              </w:rPr>
            </w:pPr>
            <w:r w:rsidRPr="00AF04D0">
              <w:rPr>
                <w:rFonts w:ascii="Garamond" w:hAnsi="Garamond"/>
                <w:sz w:val="22"/>
                <w:szCs w:val="22"/>
              </w:rPr>
              <w:t xml:space="preserve">3 days </w:t>
            </w:r>
          </w:p>
        </w:tc>
        <w:tc>
          <w:tcPr>
            <w:tcW w:w="3105" w:type="dxa"/>
            <w:tcBorders>
              <w:top w:val="single" w:sz="4" w:space="0" w:color="000000"/>
              <w:left w:val="single" w:sz="4" w:space="0" w:color="000000"/>
              <w:bottom w:val="single" w:sz="4" w:space="0" w:color="000000"/>
              <w:right w:val="single" w:sz="4" w:space="0" w:color="000000"/>
            </w:tcBorders>
          </w:tcPr>
          <w:p w14:paraId="47621074" w14:textId="77777777" w:rsidR="00AF04D0" w:rsidRPr="00AF04D0" w:rsidRDefault="00AF04D0" w:rsidP="0029257A">
            <w:pPr>
              <w:spacing w:line="259" w:lineRule="auto"/>
              <w:rPr>
                <w:rFonts w:ascii="Garamond" w:hAnsi="Garamond"/>
                <w:sz w:val="22"/>
                <w:szCs w:val="22"/>
              </w:rPr>
            </w:pPr>
            <w:r w:rsidRPr="00AF04D0">
              <w:rPr>
                <w:rFonts w:ascii="Garamond" w:hAnsi="Garamond"/>
                <w:sz w:val="22"/>
                <w:szCs w:val="22"/>
              </w:rPr>
              <w:t xml:space="preserve"> 1 Strategic Plan developed and adopted for use by EIF grantee</w:t>
            </w:r>
          </w:p>
        </w:tc>
      </w:tr>
      <w:tr w:rsidR="00AF04D0" w:rsidRPr="00AF04D0" w14:paraId="48A859FB" w14:textId="77777777" w:rsidTr="0029257A">
        <w:trPr>
          <w:trHeight w:val="509"/>
        </w:trPr>
        <w:tc>
          <w:tcPr>
            <w:tcW w:w="915" w:type="dxa"/>
            <w:tcBorders>
              <w:top w:val="single" w:sz="4" w:space="0" w:color="000000"/>
              <w:left w:val="single" w:sz="4" w:space="0" w:color="000000"/>
              <w:bottom w:val="single" w:sz="4" w:space="0" w:color="000000"/>
              <w:right w:val="single" w:sz="4" w:space="0" w:color="000000"/>
            </w:tcBorders>
          </w:tcPr>
          <w:p w14:paraId="563111A9" w14:textId="77777777" w:rsidR="00AF04D0" w:rsidRPr="00AF04D0" w:rsidRDefault="00AF04D0" w:rsidP="0029257A">
            <w:pPr>
              <w:jc w:val="both"/>
              <w:rPr>
                <w:rFonts w:ascii="Garamond" w:hAnsi="Garamond"/>
                <w:sz w:val="22"/>
                <w:szCs w:val="22"/>
              </w:rPr>
            </w:pPr>
            <w:r w:rsidRPr="00AF04D0">
              <w:rPr>
                <w:rFonts w:ascii="Garamond" w:hAnsi="Garamond"/>
                <w:sz w:val="22"/>
                <w:szCs w:val="22"/>
              </w:rPr>
              <w:t>6</w:t>
            </w:r>
          </w:p>
        </w:tc>
        <w:tc>
          <w:tcPr>
            <w:tcW w:w="4605" w:type="dxa"/>
            <w:tcBorders>
              <w:top w:val="single" w:sz="4" w:space="0" w:color="000000"/>
              <w:left w:val="single" w:sz="4" w:space="0" w:color="000000"/>
              <w:bottom w:val="single" w:sz="4" w:space="0" w:color="000000"/>
              <w:right w:val="single" w:sz="4" w:space="0" w:color="000000"/>
            </w:tcBorders>
          </w:tcPr>
          <w:p w14:paraId="337F701D" w14:textId="77777777" w:rsidR="00AF04D0" w:rsidRPr="00AF04D0" w:rsidRDefault="00AF04D0" w:rsidP="0029257A">
            <w:pPr>
              <w:jc w:val="both"/>
              <w:rPr>
                <w:rFonts w:ascii="Garamond" w:hAnsi="Garamond"/>
                <w:sz w:val="22"/>
                <w:szCs w:val="22"/>
              </w:rPr>
            </w:pPr>
            <w:r w:rsidRPr="00AF04D0">
              <w:rPr>
                <w:rFonts w:ascii="Garamond" w:hAnsi="Garamond"/>
                <w:sz w:val="22"/>
                <w:szCs w:val="22"/>
              </w:rPr>
              <w:t>Participatory development of new or update to existing Business Plan and Business Model supported through the EIF and ensuring adoption by the company</w:t>
            </w:r>
          </w:p>
        </w:tc>
        <w:tc>
          <w:tcPr>
            <w:tcW w:w="1485" w:type="dxa"/>
            <w:tcBorders>
              <w:top w:val="single" w:sz="4" w:space="0" w:color="000000"/>
              <w:left w:val="single" w:sz="4" w:space="0" w:color="000000"/>
              <w:bottom w:val="single" w:sz="4" w:space="0" w:color="000000"/>
              <w:right w:val="single" w:sz="4" w:space="0" w:color="000000"/>
            </w:tcBorders>
          </w:tcPr>
          <w:p w14:paraId="3AFCDBB5" w14:textId="77777777" w:rsidR="00AF04D0" w:rsidRPr="00AF04D0" w:rsidRDefault="00AF04D0" w:rsidP="0029257A">
            <w:pPr>
              <w:spacing w:line="259" w:lineRule="auto"/>
              <w:ind w:left="3"/>
              <w:rPr>
                <w:rFonts w:ascii="Garamond" w:hAnsi="Garamond"/>
                <w:sz w:val="22"/>
                <w:szCs w:val="22"/>
              </w:rPr>
            </w:pPr>
            <w:r w:rsidRPr="00AF04D0">
              <w:rPr>
                <w:rFonts w:ascii="Garamond" w:hAnsi="Garamond"/>
                <w:sz w:val="22"/>
                <w:szCs w:val="22"/>
              </w:rPr>
              <w:t xml:space="preserve">3 days </w:t>
            </w:r>
          </w:p>
        </w:tc>
        <w:tc>
          <w:tcPr>
            <w:tcW w:w="3105" w:type="dxa"/>
            <w:tcBorders>
              <w:top w:val="single" w:sz="4" w:space="0" w:color="000000"/>
              <w:left w:val="single" w:sz="4" w:space="0" w:color="000000"/>
              <w:bottom w:val="single" w:sz="4" w:space="0" w:color="000000"/>
              <w:right w:val="single" w:sz="4" w:space="0" w:color="000000"/>
            </w:tcBorders>
          </w:tcPr>
          <w:p w14:paraId="11857A0F" w14:textId="77777777" w:rsidR="00AF04D0" w:rsidRPr="00AF04D0" w:rsidRDefault="00AF04D0" w:rsidP="0029257A">
            <w:pPr>
              <w:spacing w:line="259" w:lineRule="auto"/>
              <w:ind w:left="1"/>
              <w:rPr>
                <w:rFonts w:ascii="Garamond" w:hAnsi="Garamond"/>
                <w:sz w:val="22"/>
                <w:szCs w:val="22"/>
              </w:rPr>
            </w:pPr>
            <w:r w:rsidRPr="00AF04D0">
              <w:rPr>
                <w:rFonts w:ascii="Garamond" w:hAnsi="Garamond"/>
                <w:sz w:val="22"/>
                <w:szCs w:val="22"/>
              </w:rPr>
              <w:t xml:space="preserve">1 Business Model and 1 Business Plan with associated financial projections developed and adopted for use by EIF grantee </w:t>
            </w:r>
          </w:p>
        </w:tc>
      </w:tr>
      <w:tr w:rsidR="00AF04D0" w:rsidRPr="00AF04D0" w14:paraId="0EA414E9" w14:textId="77777777" w:rsidTr="0029257A">
        <w:trPr>
          <w:trHeight w:val="509"/>
        </w:trPr>
        <w:tc>
          <w:tcPr>
            <w:tcW w:w="915" w:type="dxa"/>
            <w:tcBorders>
              <w:top w:val="single" w:sz="4" w:space="0" w:color="000000"/>
              <w:left w:val="single" w:sz="4" w:space="0" w:color="000000"/>
              <w:bottom w:val="single" w:sz="4" w:space="0" w:color="000000"/>
              <w:right w:val="single" w:sz="4" w:space="0" w:color="000000"/>
            </w:tcBorders>
          </w:tcPr>
          <w:p w14:paraId="7D90C56D" w14:textId="77777777" w:rsidR="00AF04D0" w:rsidRPr="00AF04D0" w:rsidRDefault="00AF04D0" w:rsidP="0029257A">
            <w:pPr>
              <w:jc w:val="both"/>
              <w:rPr>
                <w:rFonts w:ascii="Garamond" w:hAnsi="Garamond"/>
                <w:sz w:val="22"/>
                <w:szCs w:val="22"/>
              </w:rPr>
            </w:pPr>
            <w:r w:rsidRPr="00AF04D0">
              <w:rPr>
                <w:rFonts w:ascii="Garamond" w:hAnsi="Garamond"/>
                <w:sz w:val="22"/>
                <w:szCs w:val="22"/>
              </w:rPr>
              <w:t>7</w:t>
            </w:r>
          </w:p>
        </w:tc>
        <w:tc>
          <w:tcPr>
            <w:tcW w:w="4605" w:type="dxa"/>
            <w:tcBorders>
              <w:top w:val="single" w:sz="4" w:space="0" w:color="000000"/>
              <w:left w:val="single" w:sz="4" w:space="0" w:color="000000"/>
              <w:bottom w:val="single" w:sz="4" w:space="0" w:color="000000"/>
              <w:right w:val="single" w:sz="4" w:space="0" w:color="000000"/>
            </w:tcBorders>
          </w:tcPr>
          <w:p w14:paraId="35F2DF3C" w14:textId="77777777" w:rsidR="00AF04D0" w:rsidRPr="00AF04D0" w:rsidRDefault="00AF04D0" w:rsidP="0029257A">
            <w:pPr>
              <w:jc w:val="both"/>
              <w:rPr>
                <w:rFonts w:ascii="Garamond" w:hAnsi="Garamond"/>
                <w:sz w:val="22"/>
                <w:szCs w:val="22"/>
              </w:rPr>
            </w:pPr>
            <w:r w:rsidRPr="00AF04D0">
              <w:rPr>
                <w:rFonts w:ascii="Garamond" w:hAnsi="Garamond"/>
                <w:sz w:val="22"/>
                <w:szCs w:val="22"/>
              </w:rPr>
              <w:t>Setting up accountable and transparent financial systems leveraging financial software and building team capacity to use such software, alongside ensuring effective cost-share reporting systems are in place.</w:t>
            </w:r>
          </w:p>
        </w:tc>
        <w:tc>
          <w:tcPr>
            <w:tcW w:w="1485" w:type="dxa"/>
            <w:tcBorders>
              <w:top w:val="single" w:sz="4" w:space="0" w:color="000000"/>
              <w:left w:val="single" w:sz="4" w:space="0" w:color="000000"/>
              <w:bottom w:val="single" w:sz="4" w:space="0" w:color="000000"/>
              <w:right w:val="single" w:sz="4" w:space="0" w:color="000000"/>
            </w:tcBorders>
          </w:tcPr>
          <w:p w14:paraId="416AC55B" w14:textId="77777777" w:rsidR="00AF04D0" w:rsidRPr="00AF04D0" w:rsidRDefault="00AF04D0" w:rsidP="0029257A">
            <w:pPr>
              <w:spacing w:line="259" w:lineRule="auto"/>
              <w:ind w:left="3"/>
              <w:rPr>
                <w:rFonts w:ascii="Garamond" w:hAnsi="Garamond"/>
                <w:sz w:val="22"/>
                <w:szCs w:val="22"/>
              </w:rPr>
            </w:pPr>
            <w:r w:rsidRPr="00AF04D0">
              <w:rPr>
                <w:rFonts w:ascii="Garamond" w:hAnsi="Garamond"/>
                <w:sz w:val="22"/>
                <w:szCs w:val="22"/>
              </w:rPr>
              <w:t xml:space="preserve">3 days </w:t>
            </w:r>
          </w:p>
        </w:tc>
        <w:tc>
          <w:tcPr>
            <w:tcW w:w="3105" w:type="dxa"/>
            <w:tcBorders>
              <w:top w:val="single" w:sz="4" w:space="0" w:color="000000"/>
              <w:left w:val="single" w:sz="4" w:space="0" w:color="000000"/>
              <w:bottom w:val="single" w:sz="4" w:space="0" w:color="000000"/>
              <w:right w:val="single" w:sz="4" w:space="0" w:color="000000"/>
            </w:tcBorders>
          </w:tcPr>
          <w:p w14:paraId="3822159E" w14:textId="77777777" w:rsidR="00AF04D0" w:rsidRPr="00AF04D0" w:rsidRDefault="00AF04D0" w:rsidP="0029257A">
            <w:pPr>
              <w:spacing w:line="259" w:lineRule="auto"/>
              <w:ind w:left="1"/>
              <w:rPr>
                <w:rFonts w:ascii="Garamond" w:hAnsi="Garamond"/>
                <w:sz w:val="22"/>
                <w:szCs w:val="22"/>
              </w:rPr>
            </w:pPr>
            <w:r w:rsidRPr="00AF04D0">
              <w:rPr>
                <w:rFonts w:ascii="Garamond" w:hAnsi="Garamond"/>
                <w:sz w:val="22"/>
                <w:szCs w:val="22"/>
              </w:rPr>
              <w:t xml:space="preserve">Financial systems updated and developed based on international and national best practices and </w:t>
            </w:r>
          </w:p>
        </w:tc>
      </w:tr>
      <w:tr w:rsidR="00AF04D0" w:rsidRPr="00AF04D0" w14:paraId="5848939D" w14:textId="77777777" w:rsidTr="0029257A">
        <w:trPr>
          <w:trHeight w:val="509"/>
        </w:trPr>
        <w:tc>
          <w:tcPr>
            <w:tcW w:w="915" w:type="dxa"/>
            <w:tcBorders>
              <w:top w:val="single" w:sz="4" w:space="0" w:color="000000"/>
              <w:left w:val="single" w:sz="4" w:space="0" w:color="000000"/>
              <w:bottom w:val="single" w:sz="4" w:space="0" w:color="000000"/>
              <w:right w:val="single" w:sz="4" w:space="0" w:color="000000"/>
            </w:tcBorders>
          </w:tcPr>
          <w:p w14:paraId="47C2DF33" w14:textId="77777777" w:rsidR="00AF04D0" w:rsidRPr="00AF04D0" w:rsidRDefault="00AF04D0" w:rsidP="0029257A">
            <w:pPr>
              <w:jc w:val="both"/>
              <w:rPr>
                <w:rFonts w:ascii="Garamond" w:hAnsi="Garamond"/>
                <w:sz w:val="22"/>
                <w:szCs w:val="22"/>
              </w:rPr>
            </w:pPr>
            <w:r w:rsidRPr="00AF04D0">
              <w:rPr>
                <w:rFonts w:ascii="Garamond" w:hAnsi="Garamond"/>
                <w:sz w:val="22"/>
                <w:szCs w:val="22"/>
              </w:rPr>
              <w:t>8</w:t>
            </w:r>
          </w:p>
        </w:tc>
        <w:tc>
          <w:tcPr>
            <w:tcW w:w="4605" w:type="dxa"/>
            <w:tcBorders>
              <w:top w:val="single" w:sz="4" w:space="0" w:color="000000"/>
              <w:left w:val="single" w:sz="4" w:space="0" w:color="000000"/>
              <w:bottom w:val="single" w:sz="4" w:space="0" w:color="000000"/>
              <w:right w:val="single" w:sz="4" w:space="0" w:color="000000"/>
            </w:tcBorders>
          </w:tcPr>
          <w:p w14:paraId="19F975FB" w14:textId="77777777" w:rsidR="00AF04D0" w:rsidRPr="00AF04D0" w:rsidRDefault="00AF04D0" w:rsidP="0029257A">
            <w:pPr>
              <w:jc w:val="both"/>
              <w:rPr>
                <w:rFonts w:ascii="Garamond" w:hAnsi="Garamond"/>
                <w:sz w:val="22"/>
                <w:szCs w:val="22"/>
              </w:rPr>
            </w:pPr>
            <w:r w:rsidRPr="00AF04D0">
              <w:rPr>
                <w:rFonts w:ascii="Garamond" w:hAnsi="Garamond"/>
                <w:sz w:val="22"/>
                <w:szCs w:val="22"/>
              </w:rPr>
              <w:t xml:space="preserve">Facilitating training in selected digital literacy modules for management and staff </w:t>
            </w:r>
          </w:p>
        </w:tc>
        <w:tc>
          <w:tcPr>
            <w:tcW w:w="1485" w:type="dxa"/>
            <w:tcBorders>
              <w:top w:val="single" w:sz="4" w:space="0" w:color="000000"/>
              <w:left w:val="single" w:sz="4" w:space="0" w:color="000000"/>
              <w:bottom w:val="single" w:sz="4" w:space="0" w:color="000000"/>
              <w:right w:val="single" w:sz="4" w:space="0" w:color="000000"/>
            </w:tcBorders>
          </w:tcPr>
          <w:p w14:paraId="122FD87B" w14:textId="77777777" w:rsidR="00AF04D0" w:rsidRPr="00AF04D0" w:rsidRDefault="00AF04D0" w:rsidP="0029257A">
            <w:pPr>
              <w:spacing w:line="259" w:lineRule="auto"/>
              <w:ind w:left="3"/>
              <w:rPr>
                <w:rFonts w:ascii="Garamond" w:hAnsi="Garamond"/>
                <w:sz w:val="22"/>
                <w:szCs w:val="22"/>
              </w:rPr>
            </w:pPr>
            <w:r w:rsidRPr="00AF04D0">
              <w:rPr>
                <w:rFonts w:ascii="Garamond" w:hAnsi="Garamond"/>
                <w:sz w:val="22"/>
                <w:szCs w:val="22"/>
              </w:rPr>
              <w:t>7 days (includes planning and actual training)</w:t>
            </w:r>
          </w:p>
        </w:tc>
        <w:tc>
          <w:tcPr>
            <w:tcW w:w="3105" w:type="dxa"/>
            <w:tcBorders>
              <w:top w:val="single" w:sz="4" w:space="0" w:color="000000"/>
              <w:left w:val="single" w:sz="4" w:space="0" w:color="000000"/>
              <w:bottom w:val="single" w:sz="4" w:space="0" w:color="000000"/>
              <w:right w:val="single" w:sz="4" w:space="0" w:color="000000"/>
            </w:tcBorders>
          </w:tcPr>
          <w:p w14:paraId="5090A64C" w14:textId="77777777" w:rsidR="00AF04D0" w:rsidRPr="00AF04D0" w:rsidRDefault="00AF04D0" w:rsidP="0029257A">
            <w:pPr>
              <w:spacing w:line="259" w:lineRule="auto"/>
              <w:rPr>
                <w:rFonts w:ascii="Garamond" w:hAnsi="Garamond"/>
                <w:sz w:val="22"/>
                <w:szCs w:val="22"/>
              </w:rPr>
            </w:pPr>
            <w:r w:rsidRPr="00AF04D0">
              <w:rPr>
                <w:rFonts w:ascii="Garamond" w:hAnsi="Garamond"/>
                <w:sz w:val="22"/>
                <w:szCs w:val="22"/>
              </w:rPr>
              <w:t>1 training in digital literacy organized and conducted for up 30 staff and agents of EIF grantee based on agreed curricula with RRA and EIF grantee.</w:t>
            </w:r>
          </w:p>
        </w:tc>
      </w:tr>
      <w:tr w:rsidR="00AF04D0" w:rsidRPr="00AF04D0" w14:paraId="260ADFA0" w14:textId="77777777" w:rsidTr="0029257A">
        <w:trPr>
          <w:trHeight w:val="288"/>
        </w:trPr>
        <w:tc>
          <w:tcPr>
            <w:tcW w:w="915" w:type="dxa"/>
            <w:tcBorders>
              <w:top w:val="single" w:sz="4" w:space="0" w:color="000000"/>
              <w:left w:val="single" w:sz="4" w:space="0" w:color="000000"/>
              <w:bottom w:val="single" w:sz="4" w:space="0" w:color="000000"/>
              <w:right w:val="single" w:sz="4" w:space="0" w:color="000000"/>
            </w:tcBorders>
          </w:tcPr>
          <w:p w14:paraId="7353DE5A" w14:textId="77777777" w:rsidR="00AF04D0" w:rsidRPr="00AF04D0" w:rsidRDefault="00AF04D0" w:rsidP="0029257A">
            <w:pPr>
              <w:spacing w:line="259" w:lineRule="auto"/>
              <w:ind w:left="1"/>
              <w:rPr>
                <w:rFonts w:ascii="Garamond" w:hAnsi="Garamond"/>
                <w:sz w:val="22"/>
                <w:szCs w:val="22"/>
              </w:rPr>
            </w:pPr>
          </w:p>
        </w:tc>
        <w:tc>
          <w:tcPr>
            <w:tcW w:w="4605" w:type="dxa"/>
            <w:tcBorders>
              <w:top w:val="single" w:sz="4" w:space="0" w:color="000000"/>
              <w:left w:val="single" w:sz="4" w:space="0" w:color="000000"/>
              <w:bottom w:val="single" w:sz="4" w:space="0" w:color="000000"/>
              <w:right w:val="single" w:sz="4" w:space="0" w:color="000000"/>
            </w:tcBorders>
          </w:tcPr>
          <w:p w14:paraId="7386073F" w14:textId="77777777" w:rsidR="00AF04D0" w:rsidRPr="00AF04D0" w:rsidRDefault="00AF04D0" w:rsidP="0029257A">
            <w:pPr>
              <w:spacing w:line="259" w:lineRule="auto"/>
              <w:ind w:left="1"/>
              <w:rPr>
                <w:rFonts w:ascii="Garamond" w:hAnsi="Garamond"/>
                <w:sz w:val="22"/>
                <w:szCs w:val="22"/>
              </w:rPr>
            </w:pPr>
            <w:r w:rsidRPr="00AF04D0">
              <w:rPr>
                <w:rFonts w:ascii="Garamond" w:hAnsi="Garamond"/>
                <w:sz w:val="22"/>
                <w:szCs w:val="22"/>
              </w:rPr>
              <w:t xml:space="preserve">TOTAL  </w:t>
            </w:r>
          </w:p>
        </w:tc>
        <w:tc>
          <w:tcPr>
            <w:tcW w:w="4590" w:type="dxa"/>
            <w:gridSpan w:val="2"/>
            <w:tcBorders>
              <w:top w:val="single" w:sz="4" w:space="0" w:color="000000"/>
              <w:left w:val="single" w:sz="4" w:space="0" w:color="000000"/>
              <w:bottom w:val="single" w:sz="4" w:space="0" w:color="000000"/>
              <w:right w:val="single" w:sz="4" w:space="0" w:color="000000"/>
            </w:tcBorders>
          </w:tcPr>
          <w:p w14:paraId="77D0F318" w14:textId="77777777" w:rsidR="00AF04D0" w:rsidRPr="00AF04D0" w:rsidRDefault="00AF04D0" w:rsidP="0029257A">
            <w:pPr>
              <w:spacing w:line="259" w:lineRule="auto"/>
              <w:ind w:left="2"/>
              <w:rPr>
                <w:rFonts w:ascii="Garamond" w:hAnsi="Garamond"/>
                <w:sz w:val="22"/>
                <w:szCs w:val="22"/>
              </w:rPr>
            </w:pPr>
            <w:r w:rsidRPr="00AF04D0">
              <w:rPr>
                <w:rFonts w:ascii="Garamond" w:hAnsi="Garamond"/>
                <w:sz w:val="22"/>
                <w:szCs w:val="22"/>
              </w:rPr>
              <w:t xml:space="preserve">30 days </w:t>
            </w:r>
          </w:p>
        </w:tc>
      </w:tr>
    </w:tbl>
    <w:p w14:paraId="0A31B301" w14:textId="77777777" w:rsidR="00AF04D0" w:rsidRPr="00AF04D0" w:rsidRDefault="00AF04D0" w:rsidP="00AF04D0">
      <w:pPr>
        <w:pStyle w:val="NormalWeb"/>
        <w:shd w:val="clear" w:color="auto" w:fill="FFFFFF"/>
        <w:spacing w:before="0" w:beforeAutospacing="0" w:after="0" w:afterAutospacing="0"/>
        <w:jc w:val="both"/>
        <w:rPr>
          <w:rFonts w:ascii="Garamond" w:hAnsi="Garamond" w:cstheme="minorHAnsi"/>
          <w:color w:val="404040" w:themeColor="text1" w:themeTint="BF"/>
          <w:sz w:val="22"/>
          <w:szCs w:val="22"/>
          <w:lang w:val="en-US"/>
        </w:rPr>
      </w:pPr>
    </w:p>
    <w:p w14:paraId="2FACD17B" w14:textId="77777777" w:rsidR="00AF04D0" w:rsidRPr="00AF04D0" w:rsidRDefault="00AF04D0" w:rsidP="00AF04D0">
      <w:pPr>
        <w:rPr>
          <w:rFonts w:ascii="Garamond" w:hAnsi="Garamond"/>
        </w:rPr>
      </w:pPr>
    </w:p>
    <w:p w14:paraId="13ED244B" w14:textId="77777777" w:rsidR="00AF04D0" w:rsidRPr="00AF04D0" w:rsidRDefault="00AF04D0" w:rsidP="00AF04D0">
      <w:pPr>
        <w:rPr>
          <w:rFonts w:ascii="Garamond" w:hAnsi="Garamond"/>
          <w:b/>
        </w:rPr>
      </w:pPr>
      <w:r w:rsidRPr="00AF04D0">
        <w:rPr>
          <w:rFonts w:ascii="Garamond" w:hAnsi="Garamond"/>
          <w:b/>
        </w:rPr>
        <w:t xml:space="preserve">Timeframe / Schedule:  </w:t>
      </w:r>
    </w:p>
    <w:p w14:paraId="0B96051A" w14:textId="77777777" w:rsidR="00AF04D0" w:rsidRPr="00AF04D0" w:rsidRDefault="00AF04D0" w:rsidP="00AF04D0">
      <w:pPr>
        <w:rPr>
          <w:rFonts w:ascii="Garamond" w:hAnsi="Garamond"/>
          <w:i/>
        </w:rPr>
      </w:pPr>
      <w:r w:rsidRPr="00AF04D0">
        <w:rPr>
          <w:rFonts w:ascii="Garamond" w:hAnsi="Garamond"/>
          <w:i/>
        </w:rPr>
        <w:t>Due dates for deliverables and activities – no tables or charts because they don’t load into Jobvite</w:t>
      </w:r>
    </w:p>
    <w:p w14:paraId="154E5E3C" w14:textId="77777777" w:rsidR="00AF04D0" w:rsidRPr="00AF04D0" w:rsidRDefault="00AF04D0" w:rsidP="00AF04D0">
      <w:pPr>
        <w:numPr>
          <w:ilvl w:val="0"/>
          <w:numId w:val="24"/>
        </w:numPr>
        <w:spacing w:after="0" w:line="259" w:lineRule="auto"/>
        <w:jc w:val="both"/>
        <w:rPr>
          <w:rFonts w:ascii="Garamond" w:hAnsi="Garamond"/>
          <w:sz w:val="22"/>
          <w:szCs w:val="22"/>
        </w:rPr>
      </w:pPr>
      <w:r w:rsidRPr="00AF04D0">
        <w:rPr>
          <w:rFonts w:ascii="Garamond" w:hAnsi="Garamond"/>
          <w:sz w:val="22"/>
          <w:szCs w:val="22"/>
        </w:rPr>
        <w:t>30 days in 6 months ((February 1st –July 31</w:t>
      </w:r>
      <w:r w:rsidRPr="00AF04D0">
        <w:rPr>
          <w:rFonts w:ascii="Garamond" w:hAnsi="Garamond"/>
          <w:sz w:val="22"/>
          <w:szCs w:val="22"/>
          <w:vertAlign w:val="superscript"/>
        </w:rPr>
        <w:t>st</w:t>
      </w:r>
      <w:proofErr w:type="gramStart"/>
      <w:r w:rsidRPr="00AF04D0">
        <w:rPr>
          <w:rFonts w:ascii="Garamond" w:hAnsi="Garamond"/>
          <w:sz w:val="22"/>
          <w:szCs w:val="22"/>
        </w:rPr>
        <w:t xml:space="preserve"> 2022</w:t>
      </w:r>
      <w:proofErr w:type="gramEnd"/>
      <w:r w:rsidRPr="00AF04D0">
        <w:rPr>
          <w:rFonts w:ascii="Garamond" w:hAnsi="Garamond"/>
          <w:sz w:val="22"/>
          <w:szCs w:val="22"/>
        </w:rPr>
        <w:t xml:space="preserve">). </w:t>
      </w:r>
    </w:p>
    <w:p w14:paraId="7A81E894" w14:textId="77777777" w:rsidR="00AF04D0" w:rsidRPr="00AF04D0" w:rsidRDefault="00AF04D0" w:rsidP="00AF04D0">
      <w:pPr>
        <w:rPr>
          <w:rFonts w:ascii="Garamond" w:hAnsi="Garamond"/>
          <w:b/>
        </w:rPr>
      </w:pPr>
    </w:p>
    <w:p w14:paraId="64C46C3A" w14:textId="77777777" w:rsidR="00AF04D0" w:rsidRPr="00AF04D0" w:rsidRDefault="00AF04D0" w:rsidP="00AF04D0">
      <w:pPr>
        <w:rPr>
          <w:rFonts w:ascii="Garamond" w:hAnsi="Garamond"/>
          <w:b/>
        </w:rPr>
      </w:pPr>
      <w:r w:rsidRPr="00AF04D0">
        <w:rPr>
          <w:rFonts w:ascii="Garamond" w:hAnsi="Garamond"/>
          <w:b/>
        </w:rPr>
        <w:t xml:space="preserve">The Consultant will report to: </w:t>
      </w:r>
    </w:p>
    <w:p w14:paraId="5E78CDA7" w14:textId="77777777" w:rsidR="00AF04D0" w:rsidRPr="00AF04D0" w:rsidRDefault="00AF04D0" w:rsidP="00AF04D0">
      <w:pPr>
        <w:rPr>
          <w:rFonts w:ascii="Garamond" w:hAnsi="Garamond"/>
          <w:i/>
        </w:rPr>
      </w:pPr>
      <w:r w:rsidRPr="00AF04D0">
        <w:rPr>
          <w:rFonts w:ascii="Garamond" w:hAnsi="Garamond"/>
          <w:i/>
        </w:rPr>
        <w:t xml:space="preserve">Provide team member name and job title (must be MC staff – national, expat or US based) </w:t>
      </w:r>
    </w:p>
    <w:p w14:paraId="5B765EAD" w14:textId="77777777" w:rsidR="00AF04D0" w:rsidRPr="00AF04D0" w:rsidRDefault="00AF04D0" w:rsidP="00AF04D0">
      <w:pPr>
        <w:pStyle w:val="ListParagraph"/>
        <w:numPr>
          <w:ilvl w:val="0"/>
          <w:numId w:val="24"/>
        </w:numPr>
        <w:jc w:val="both"/>
        <w:rPr>
          <w:rFonts w:ascii="Garamond" w:eastAsia="Arial" w:hAnsi="Garamond" w:cs="Arial"/>
          <w:b/>
          <w:sz w:val="22"/>
          <w:szCs w:val="22"/>
        </w:rPr>
      </w:pPr>
      <w:r w:rsidRPr="00AF04D0">
        <w:rPr>
          <w:rFonts w:ascii="Garamond" w:eastAsia="Arial" w:hAnsi="Garamond" w:cs="Arial"/>
          <w:b/>
          <w:sz w:val="22"/>
          <w:szCs w:val="22"/>
        </w:rPr>
        <w:t xml:space="preserve">The Consultant will report to the </w:t>
      </w:r>
      <w:r w:rsidRPr="00AF04D0">
        <w:rPr>
          <w:rFonts w:ascii="Garamond" w:eastAsia="Arial" w:hAnsi="Garamond" w:cs="Arial"/>
          <w:sz w:val="22"/>
          <w:szCs w:val="22"/>
        </w:rPr>
        <w:t>Business Development Services Intervention Lead, and Financial Services Specialist, Intervention Team Lead and Deputy Chief of Party.</w:t>
      </w:r>
    </w:p>
    <w:p w14:paraId="671AF8F9" w14:textId="77777777" w:rsidR="00AF04D0" w:rsidRPr="00AF04D0" w:rsidRDefault="00AF04D0" w:rsidP="00AF04D0">
      <w:pPr>
        <w:rPr>
          <w:rFonts w:ascii="Garamond" w:hAnsi="Garamond"/>
        </w:rPr>
      </w:pPr>
    </w:p>
    <w:p w14:paraId="10CE5867" w14:textId="77777777" w:rsidR="00AF04D0" w:rsidRPr="00AF04D0" w:rsidRDefault="00AF04D0" w:rsidP="00AF04D0">
      <w:pPr>
        <w:rPr>
          <w:rFonts w:ascii="Garamond" w:hAnsi="Garamond"/>
          <w:b/>
        </w:rPr>
      </w:pPr>
      <w:r w:rsidRPr="00AF04D0">
        <w:rPr>
          <w:rFonts w:ascii="Garamond" w:hAnsi="Garamond"/>
          <w:b/>
        </w:rPr>
        <w:t>The Consultant will work closely with:</w:t>
      </w:r>
    </w:p>
    <w:p w14:paraId="57222921" w14:textId="77777777" w:rsidR="00AF04D0" w:rsidRPr="00AF04D0" w:rsidRDefault="00AF04D0" w:rsidP="00AF04D0">
      <w:pPr>
        <w:rPr>
          <w:rFonts w:ascii="Garamond" w:hAnsi="Garamond"/>
          <w:i/>
        </w:rPr>
      </w:pPr>
      <w:r w:rsidRPr="00AF04D0">
        <w:rPr>
          <w:rFonts w:ascii="Garamond" w:hAnsi="Garamond"/>
          <w:i/>
        </w:rPr>
        <w:t xml:space="preserve">Optional – </w:t>
      </w:r>
      <w:proofErr w:type="gramStart"/>
      <w:r w:rsidRPr="00AF04D0">
        <w:rPr>
          <w:rFonts w:ascii="Garamond" w:hAnsi="Garamond"/>
          <w:i/>
        </w:rPr>
        <w:t>E.g.</w:t>
      </w:r>
      <w:proofErr w:type="gramEnd"/>
      <w:r w:rsidRPr="00AF04D0">
        <w:rPr>
          <w:rFonts w:ascii="Garamond" w:hAnsi="Garamond"/>
          <w:i/>
        </w:rPr>
        <w:t xml:space="preserve"> TSU, Program Desk Officers, XXXX Program Manager</w:t>
      </w:r>
    </w:p>
    <w:p w14:paraId="5490BC4A" w14:textId="77777777" w:rsidR="00AF04D0" w:rsidRPr="00AF04D0" w:rsidRDefault="00AF04D0" w:rsidP="00AF04D0">
      <w:pPr>
        <w:pStyle w:val="ListParagraph"/>
        <w:numPr>
          <w:ilvl w:val="0"/>
          <w:numId w:val="24"/>
        </w:numPr>
        <w:jc w:val="both"/>
        <w:rPr>
          <w:rFonts w:eastAsia="Arial" w:cs="Arial"/>
        </w:rPr>
      </w:pPr>
      <w:r w:rsidRPr="00AF04D0">
        <w:rPr>
          <w:rFonts w:ascii="Garamond" w:eastAsia="Arial" w:hAnsi="Garamond" w:cs="Arial"/>
          <w:b/>
          <w:sz w:val="22"/>
          <w:szCs w:val="22"/>
        </w:rPr>
        <w:t xml:space="preserve">The Consultant will work closely with the </w:t>
      </w:r>
      <w:r w:rsidRPr="00AF04D0">
        <w:rPr>
          <w:rFonts w:ascii="Garamond" w:eastAsia="Arial" w:hAnsi="Garamond" w:cs="Arial"/>
          <w:sz w:val="22"/>
          <w:szCs w:val="22"/>
        </w:rPr>
        <w:t>Deputy Chief of Party who will be providing oversight support functions throughout the duration of this assignment</w:t>
      </w:r>
      <w:r w:rsidRPr="00AF04D0">
        <w:rPr>
          <w:rFonts w:eastAsia="Arial" w:cs="Arial"/>
        </w:rPr>
        <w:t>.</w:t>
      </w:r>
    </w:p>
    <w:p w14:paraId="1D6808B9" w14:textId="77777777" w:rsidR="00241FFA" w:rsidRPr="00EE3F25" w:rsidRDefault="00241FFA" w:rsidP="00241FFA">
      <w:pPr>
        <w:widowControl w:val="0"/>
        <w:spacing w:after="160" w:line="240" w:lineRule="auto"/>
        <w:rPr>
          <w:rFonts w:ascii="Times New Roman" w:hAnsi="Times New Roman" w:cs="Times New Roman"/>
          <w:sz w:val="22"/>
          <w:szCs w:val="22"/>
        </w:rPr>
      </w:pPr>
    </w:p>
    <w:p w14:paraId="6EA3B8B2" w14:textId="44020AE0" w:rsidR="0010470F" w:rsidRPr="00EE3F25" w:rsidRDefault="00581953" w:rsidP="00241FFA">
      <w:pPr>
        <w:widowControl w:val="0"/>
        <w:spacing w:after="160" w:line="240" w:lineRule="auto"/>
        <w:rPr>
          <w:rFonts w:ascii="Times New Roman" w:eastAsia="Times New Roman" w:hAnsi="Times New Roman" w:cs="Times New Roman"/>
          <w:color w:val="0563C1"/>
          <w:sz w:val="22"/>
          <w:szCs w:val="22"/>
        </w:rPr>
      </w:pPr>
      <w:r w:rsidRPr="00EE3F25">
        <w:rPr>
          <w:rFonts w:ascii="Times New Roman" w:hAnsi="Times New Roman" w:cs="Times New Roman"/>
          <w:sz w:val="28"/>
          <w:szCs w:val="28"/>
        </w:rPr>
        <w:t>6. Sample Contract</w:t>
      </w:r>
    </w:p>
    <w:p w14:paraId="19F17B6E" w14:textId="77777777" w:rsidR="0010470F" w:rsidRPr="00EE3F25" w:rsidRDefault="00581953">
      <w:pPr>
        <w:widowControl w:val="0"/>
        <w:spacing w:after="160" w:line="240" w:lineRule="auto"/>
        <w:rPr>
          <w:rFonts w:ascii="Times New Roman" w:hAnsi="Times New Roman" w:cs="Times New Roman"/>
          <w:color w:val="000000"/>
        </w:rPr>
      </w:pPr>
      <w:r w:rsidRPr="00EE3F25">
        <w:rPr>
          <w:rFonts w:ascii="Times New Roman" w:hAnsi="Times New Roman" w:cs="Times New Roman"/>
          <w:color w:val="000000"/>
        </w:rPr>
        <w:t>This is the anticipated contract. However, if required, additional terms and conditions may be added by Mercy Corps in the final contract.</w:t>
      </w:r>
    </w:p>
    <w:p w14:paraId="360368E5" w14:textId="77777777" w:rsidR="00241FFA" w:rsidRPr="00EE3F25" w:rsidRDefault="00241FFA" w:rsidP="00575C08">
      <w:pPr>
        <w:keepNext/>
        <w:keepLines/>
        <w:ind w:left="720" w:right="720"/>
        <w:jc w:val="center"/>
        <w:rPr>
          <w:rFonts w:ascii="Times New Roman" w:hAnsi="Times New Roman" w:cs="Times New Roman"/>
          <w:b/>
          <w:sz w:val="22"/>
          <w:szCs w:val="22"/>
        </w:rPr>
      </w:pPr>
    </w:p>
    <w:p w14:paraId="3479543F" w14:textId="54A0C070" w:rsidR="00575C08" w:rsidRPr="00EE3F25" w:rsidRDefault="00575C08" w:rsidP="00575C08">
      <w:pPr>
        <w:keepNext/>
        <w:keepLines/>
        <w:ind w:left="720" w:right="720"/>
        <w:jc w:val="center"/>
        <w:rPr>
          <w:rFonts w:ascii="Times New Roman" w:hAnsi="Times New Roman" w:cs="Times New Roman"/>
          <w:sz w:val="22"/>
          <w:szCs w:val="22"/>
        </w:rPr>
      </w:pPr>
      <w:r w:rsidRPr="00EE3F25">
        <w:rPr>
          <w:rFonts w:ascii="Times New Roman" w:hAnsi="Times New Roman" w:cs="Times New Roman"/>
          <w:b/>
          <w:sz w:val="22"/>
          <w:szCs w:val="22"/>
        </w:rPr>
        <w:t>SERVICE CONTRACT</w:t>
      </w:r>
      <w:r w:rsidRPr="00EE3F25">
        <w:rPr>
          <w:rFonts w:ascii="Times New Roman" w:hAnsi="Times New Roman" w:cs="Times New Roman"/>
          <w:b/>
          <w:sz w:val="22"/>
          <w:szCs w:val="22"/>
        </w:rPr>
        <w:br/>
      </w:r>
      <w:r w:rsidRPr="00EE3F25">
        <w:rPr>
          <w:rFonts w:ascii="Times New Roman" w:hAnsi="Times New Roman" w:cs="Times New Roman"/>
          <w:b/>
          <w:sz w:val="22"/>
          <w:szCs w:val="22"/>
        </w:rPr>
        <w:br/>
        <w:t>Contract No. _______</w:t>
      </w:r>
      <w:r w:rsidRPr="00EE3F25">
        <w:rPr>
          <w:rFonts w:ascii="Times New Roman" w:hAnsi="Times New Roman" w:cs="Times New Roman"/>
          <w:b/>
          <w:sz w:val="22"/>
          <w:szCs w:val="22"/>
        </w:rPr>
        <w:br/>
      </w:r>
    </w:p>
    <w:p w14:paraId="2DA1CBF4" w14:textId="77777777" w:rsidR="00575C08" w:rsidRPr="00EE3F25" w:rsidRDefault="00575C08" w:rsidP="00575C08">
      <w:pPr>
        <w:jc w:val="both"/>
        <w:rPr>
          <w:rFonts w:ascii="Times New Roman" w:hAnsi="Times New Roman" w:cs="Times New Roman"/>
          <w:sz w:val="22"/>
          <w:szCs w:val="22"/>
        </w:rPr>
      </w:pPr>
      <w:bookmarkStart w:id="11" w:name="_gjdgxs"/>
      <w:bookmarkEnd w:id="11"/>
      <w:r w:rsidRPr="00EE3F25">
        <w:rPr>
          <w:rFonts w:ascii="Times New Roman" w:hAnsi="Times New Roman" w:cs="Times New Roman"/>
          <w:sz w:val="22"/>
          <w:szCs w:val="22"/>
        </w:rPr>
        <w:t xml:space="preserve">THIS SERVICE CONTRACT </w:t>
      </w:r>
      <w:proofErr w:type="gramStart"/>
      <w:r w:rsidRPr="00EE3F25">
        <w:rPr>
          <w:rFonts w:ascii="Times New Roman" w:hAnsi="Times New Roman" w:cs="Times New Roman"/>
          <w:sz w:val="22"/>
          <w:szCs w:val="22"/>
        </w:rPr>
        <w:t>entered into</w:t>
      </w:r>
      <w:proofErr w:type="gramEnd"/>
      <w:r w:rsidRPr="00EE3F25">
        <w:rPr>
          <w:rFonts w:ascii="Times New Roman" w:hAnsi="Times New Roman" w:cs="Times New Roman"/>
          <w:sz w:val="22"/>
          <w:szCs w:val="22"/>
        </w:rPr>
        <w:t xml:space="preserve"> as of __________ by and between MERCY CORPS, a State of Washington, U.S.A. nonprofit corporation having its principal office in Portland, Oregon, U.S.A. (“Mercy Corps”) and _____________________________ (“Contractor”) is as follows:</w:t>
      </w:r>
    </w:p>
    <w:p w14:paraId="331A2C07"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Defined Terms</w:t>
      </w:r>
      <w:r w:rsidRPr="00EE3F25">
        <w:rPr>
          <w:rFonts w:ascii="Times New Roman" w:hAnsi="Times New Roman" w:cs="Times New Roman"/>
          <w:sz w:val="22"/>
          <w:szCs w:val="22"/>
        </w:rPr>
        <w:t xml:space="preserve">.   Each of the following terms has the meaning given to such term on </w:t>
      </w:r>
      <w:r w:rsidRPr="00EE3F25">
        <w:rPr>
          <w:rFonts w:ascii="Times New Roman" w:hAnsi="Times New Roman" w:cs="Times New Roman"/>
          <w:sz w:val="22"/>
          <w:szCs w:val="22"/>
          <w:u w:val="single"/>
        </w:rPr>
        <w:t>Schedule I</w:t>
      </w:r>
      <w:r w:rsidRPr="00EE3F25">
        <w:rPr>
          <w:rFonts w:ascii="Times New Roman" w:hAnsi="Times New Roman" w:cs="Times New Roman"/>
          <w:sz w:val="22"/>
          <w:szCs w:val="22"/>
        </w:rPr>
        <w:t xml:space="preserve"> attached hereto:  Authorized Representative, Payment Terms, Services and SOW.  “Contract” means </w:t>
      </w:r>
      <w:r w:rsidRPr="00EE3F25">
        <w:rPr>
          <w:rFonts w:ascii="Times New Roman" w:hAnsi="Times New Roman" w:cs="Times New Roman"/>
          <w:sz w:val="22"/>
          <w:szCs w:val="22"/>
        </w:rPr>
        <w:lastRenderedPageBreak/>
        <w:t>this Service Contract as amended, modified or supplemented from time to time taken together with its Schedules.  Additional terms may be defined throughout this Contract.</w:t>
      </w:r>
    </w:p>
    <w:p w14:paraId="0E17E0F6"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Delivery of Services</w:t>
      </w:r>
      <w:r w:rsidRPr="00EE3F25">
        <w:rPr>
          <w:rFonts w:ascii="Times New Roman" w:hAnsi="Times New Roman" w:cs="Times New Roman"/>
          <w:sz w:val="22"/>
          <w:szCs w:val="22"/>
        </w:rPr>
        <w:t xml:space="preserve">.   </w:t>
      </w:r>
    </w:p>
    <w:p w14:paraId="451DFDBB"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will perform the Services, and Mercy Corps will pay for the Services, in accordance with the terms and conditions and within the Performance Period set forth in this Contract and the Statement of Services.  </w:t>
      </w:r>
    </w:p>
    <w:p w14:paraId="2A9BC9E6"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will perform all Services through the services of Contractor’s employees or subcontractors approved by Mercy Corps.  Contractor will not delegate or subcontract any Services to be provided to Mercy Corps without Mercy Corps’ prior written consent.   Contractor shall require its subcontractors, agents, and others retained to perform the services to comply with all applicable terms and conditions of this Agreement in providing such services and shall remain primarily liable to Mercy Corps for the performance of such subcontractor, agent or third party approved by Mercy Corps. Contractor agrees that including the specific individuals named (if any) as Key Personnel in Schedule I is a material part of the Agreement.  Contractor will not change the Key Personnel without prior notice and an amendment to this Contract specifying the change.  Mercy Corps may withhold its consent to substitute personnel using its sole discretion.</w:t>
      </w:r>
    </w:p>
    <w:p w14:paraId="359D43AA"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Compliance with SOW and Changes to the SOW.</w:t>
      </w:r>
      <w:r w:rsidRPr="00EE3F25">
        <w:rPr>
          <w:rFonts w:ascii="Times New Roman" w:hAnsi="Times New Roman" w:cs="Times New Roman"/>
          <w:sz w:val="22"/>
          <w:szCs w:val="22"/>
        </w:rPr>
        <w:t xml:space="preserve"> Services will be provided strictly in accordance with the SOW.  No deviation, substitution or change is permitted without Mercy Corps’ prior written consent; </w:t>
      </w:r>
      <w:proofErr w:type="gramStart"/>
      <w:r w:rsidRPr="00EE3F25">
        <w:rPr>
          <w:rFonts w:ascii="Times New Roman" w:hAnsi="Times New Roman" w:cs="Times New Roman"/>
          <w:sz w:val="22"/>
          <w:szCs w:val="22"/>
        </w:rPr>
        <w:t>provided that</w:t>
      </w:r>
      <w:proofErr w:type="gramEnd"/>
      <w:r w:rsidRPr="00EE3F25">
        <w:rPr>
          <w:rFonts w:ascii="Times New Roman" w:hAnsi="Times New Roman" w:cs="Times New Roman"/>
          <w:sz w:val="22"/>
          <w:szCs w:val="22"/>
        </w:rPr>
        <w:t xml:space="preserve"> Mercy Corps may terminate, suspend, increase or decrease the scope of Contractor's performance under the SOW by written notice to Contractor specifying the changes.  Unless mutually agreed, change to the SOW by Mercy Corps does not apply to change Services timely and fully delivered and performed before the date of the change.  If any change causes an increase or decrease in the cost of, or the time required for, Contractor's performance, an equitable adjustment may be made in the SOW or Payment Terms or both, if such adjustment is set forth in an amendment signed by Mercy Corps’ and Contractor’s Authorized Representative. </w:t>
      </w:r>
    </w:p>
    <w:p w14:paraId="6D3992B1" w14:textId="77777777" w:rsidR="00575C08" w:rsidRPr="00EE3F25"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Invoicing and Payment</w:t>
      </w:r>
      <w:r w:rsidRPr="00EE3F25">
        <w:rPr>
          <w:rFonts w:ascii="Times New Roman" w:hAnsi="Times New Roman" w:cs="Times New Roman"/>
          <w:sz w:val="22"/>
          <w:szCs w:val="22"/>
        </w:rPr>
        <w:t xml:space="preserve">.   </w:t>
      </w:r>
    </w:p>
    <w:p w14:paraId="54BD8A82"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will submit invoices to Mercy Corps in accordance with the invoicing schedule and invoicing delivery terms set forth in the Statement of Services (Schedule I). Final invoices must be submitted within 60 days of the end date of the Contract. Contractor recognizes that in many cases Mercy Corps’ donor will not reimburse Mercy Corps for invoices submitted beyond 60 days after the termination of a contract and therefore Mercy Corps will have no obligation to pay any portion of invoices received more than 60 days after the end date of the Contract. Each invoice will include (i) the Contract Number; (ii) Contractor’s name and address; (iii) a description of the Services performed, (iv) the dates such Services were performed, (v) a pricing calculation based on the payment terms, (vi) properly reimbursable expenses (if any) incurred along with receipts for such expenses (if applicable) for all individual expenses exceeding $25 USD, and (vii) such other information as Mercy Corps may reasonably request.  Invoices will only be deemed received on the date they are delivered to the Authorized Representative pursuant to the Payment Terms (see Schedule I).  If Mercy Corps determines that Services that are the subject of an invoice have not been performed in accordance with the Statement of Services, Mercy Corps may dispute the invoice by sending Contractor notice of such dispute after Mercy Corps’ receipt of the invoice. Such notice shall clearly state the specific Services disputed, and Mercy Corps’ reason for disputing the performance of the </w:t>
      </w:r>
      <w:r w:rsidRPr="00EE3F25">
        <w:rPr>
          <w:rFonts w:ascii="Times New Roman" w:hAnsi="Times New Roman" w:cs="Times New Roman"/>
          <w:sz w:val="22"/>
          <w:szCs w:val="22"/>
        </w:rPr>
        <w:lastRenderedPageBreak/>
        <w:t>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067780F6"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Except as otherwise provided in the Statement of Services, Mercy Corps will pay each invoice (or adjusted invoice if the subject of dispute) in accordance with the Payment Terms within 30 days after the later of (i) receipt of the invoice or (ii) resolution of the items set forth in the notice of disputed charges.</w:t>
      </w:r>
    </w:p>
    <w:p w14:paraId="319B07C7"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Mercy Corps may off-set any amount it owes Contractor against any amount Contractor owes Mercy Corps.</w:t>
      </w:r>
    </w:p>
    <w:p w14:paraId="23862FCB"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b/>
          <w:sz w:val="22"/>
          <w:szCs w:val="22"/>
        </w:rPr>
        <w:t>Taxes, Duties and Expenses</w:t>
      </w:r>
      <w:r w:rsidRPr="00EE3F25">
        <w:rPr>
          <w:rFonts w:ascii="Times New Roman" w:hAnsi="Times New Roman" w:cs="Times New Roman"/>
          <w:sz w:val="22"/>
          <w:szCs w:val="22"/>
        </w:rPr>
        <w:t xml:space="preserve">.   </w:t>
      </w:r>
    </w:p>
    <w:p w14:paraId="6DE431B2"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Except as otherwise provided in the Statement of Services, Contractor is responsible for all expenses incurred by it in performing under this Contract and all taxes, duties and other governmental charges with respect to the provision of Services.  If the law requires Mercy Corps to withhold taxes from payments to Contractor, Mercy Corps may withhold those taxes and pay them to the appropriate taxing authority.  Mercy Corps will deliver to Contractor an official notice for such taxes.  Mercy Corps will use reasonable efforts to minimize any taxes withheld to the extent allowed by law.</w:t>
      </w:r>
    </w:p>
    <w:p w14:paraId="66536748"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In the event Statement of Services does allow for reimbursement of Contractor expenses, such expenses must be reasonable and</w:t>
      </w:r>
      <w:r w:rsidRPr="00EE3F25">
        <w:rPr>
          <w:rFonts w:ascii="Times New Roman" w:hAnsi="Times New Roman" w:cs="Times New Roman"/>
          <w:sz w:val="22"/>
          <w:szCs w:val="22"/>
          <w:highlight w:val="white"/>
        </w:rPr>
        <w:t xml:space="preserve"> included in the scope of allowable expenses</w:t>
      </w:r>
      <w:r w:rsidRPr="00EE3F25">
        <w:rPr>
          <w:rFonts w:ascii="Times New Roman" w:hAnsi="Times New Roman" w:cs="Times New Roman"/>
          <w:sz w:val="22"/>
          <w:szCs w:val="22"/>
        </w:rPr>
        <w:t xml:space="preserve"> stated in Schedule I and fully documented with receipts and any other documentation reasonably necessary for Mercy Corps to determine the costs were reasonable and properly incurred.</w:t>
      </w:r>
    </w:p>
    <w:p w14:paraId="28AE2B78"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b/>
          <w:sz w:val="22"/>
          <w:szCs w:val="22"/>
        </w:rPr>
        <w:t>Representations, Warranties and Additional Covenants</w:t>
      </w:r>
      <w:r w:rsidRPr="00EE3F25">
        <w:rPr>
          <w:rFonts w:ascii="Times New Roman" w:hAnsi="Times New Roman" w:cs="Times New Roman"/>
          <w:sz w:val="22"/>
          <w:szCs w:val="22"/>
        </w:rPr>
        <w:t>.   Contractor represents and warrants to Mercy Corps and covenants with Mercy Corps as follows.</w:t>
      </w:r>
    </w:p>
    <w:p w14:paraId="3CC66D2A"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has full rights and authority to </w:t>
      </w:r>
      <w:proofErr w:type="gramStart"/>
      <w:r w:rsidRPr="00EE3F25">
        <w:rPr>
          <w:rFonts w:ascii="Times New Roman" w:hAnsi="Times New Roman" w:cs="Times New Roman"/>
          <w:sz w:val="22"/>
          <w:szCs w:val="22"/>
        </w:rPr>
        <w:t>enter into</w:t>
      </w:r>
      <w:proofErr w:type="gramEnd"/>
      <w:r w:rsidRPr="00EE3F25">
        <w:rPr>
          <w:rFonts w:ascii="Times New Roman" w:hAnsi="Times New Roman" w:cs="Times New Roman"/>
          <w:sz w:val="22"/>
          <w:szCs w:val="22"/>
        </w:rPr>
        <w:t xml:space="preserve"> and perform its obligations under this Contract.  Contractor’s performance will not violate any agreement or obligation between Contractor and any third party.</w:t>
      </w:r>
    </w:p>
    <w:p w14:paraId="2356C48B"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has the requisite skills to perform the Services in accordance with the SOW.</w:t>
      </w:r>
    </w:p>
    <w:p w14:paraId="52BECBA2"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possesses all governmental and other certifications and licenses necessary to perform the Services.  Performance by Contractor of its obligations under this Contract will not infringe on any patent, copyright, trademark, trade secret or other proprietary right of any third party.</w:t>
      </w:r>
    </w:p>
    <w:p w14:paraId="7C96D619"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will comply with all applicable law, regulations and rules in the performance of its obligations under this Contract.</w:t>
      </w:r>
    </w:p>
    <w:p w14:paraId="41A06B87"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w:t>
      </w:r>
      <w:r w:rsidRPr="00EE3F25">
        <w:rPr>
          <w:rFonts w:ascii="Times New Roman" w:hAnsi="Times New Roman" w:cs="Times New Roman"/>
          <w:sz w:val="22"/>
          <w:szCs w:val="22"/>
        </w:rPr>
        <w:lastRenderedPageBreak/>
        <w:t>List/Pages/default.aspx) or the United Nations Security designation list (</w:t>
      </w:r>
      <w:hyperlink r:id="rId12" w:history="1">
        <w:r w:rsidRPr="00EE3F25">
          <w:rPr>
            <w:rStyle w:val="Hyperlink"/>
            <w:rFonts w:ascii="Times New Roman" w:hAnsi="Times New Roman" w:cs="Times New Roman"/>
            <w:color w:val="0000FF"/>
            <w:sz w:val="22"/>
            <w:szCs w:val="22"/>
          </w:rPr>
          <w:t>http://www.un.org/sc/committees/1267/aq_sanctions_list.shtml</w:t>
        </w:r>
      </w:hyperlink>
      <w:r w:rsidRPr="00EE3F25">
        <w:rPr>
          <w:rFonts w:ascii="Times New Roman" w:hAnsi="Times New Roman" w:cs="Times New Roman"/>
          <w:sz w:val="22"/>
          <w:szCs w:val="22"/>
        </w:rPr>
        <w:t>).</w:t>
      </w:r>
    </w:p>
    <w:p w14:paraId="4249E9FE"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will comply with and train its employees in all applicable laws against bribery, corruption, inaccurate books and records, inadequate internal controls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Contract.</w:t>
      </w:r>
    </w:p>
    <w:p w14:paraId="28A287D9"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including its owners or employees, does not own, directly or indirectly, any other company that was competing for award of this Contract.  Contractor did not seek or obtain confidential information related to the award of this Contract from any Mercy Corps employee, agent or representative.  Contractor did not collude or conspire with any other individual or entity to limit competition for the award of this Contract, to set prices being offered or in any other way to interfere with free and open competition.</w:t>
      </w:r>
    </w:p>
    <w:p w14:paraId="7E4249C0"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50143440"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has not engaged in, and will not engage in, any of the following conduct</w:t>
      </w:r>
      <w:proofErr w:type="gramStart"/>
      <w:r w:rsidRPr="00EE3F25">
        <w:rPr>
          <w:rFonts w:ascii="Times New Roman" w:hAnsi="Times New Roman" w:cs="Times New Roman"/>
          <w:sz w:val="22"/>
          <w:szCs w:val="22"/>
        </w:rPr>
        <w:t>:  (</w:t>
      </w:r>
      <w:proofErr w:type="gramEnd"/>
      <w:r w:rsidRPr="00EE3F25">
        <w:rPr>
          <w:rFonts w:ascii="Times New Roman" w:hAnsi="Times New Roman" w:cs="Times New Roman"/>
          <w:sz w:val="22"/>
          <w:szCs w:val="22"/>
        </w:rPr>
        <w:t>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32254B80"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is not the subject or any governmental or donor investigation and has not been debarred or suspended by any government, governmental agency or donor.</w:t>
      </w:r>
    </w:p>
    <w:p w14:paraId="5BCE3594"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understands that it is subject to Mercy Corps' Child Safeguarding, Prevention of Sexual Exploitation and Abuse of Beneficiaries and Community Members, Anti-Trafficking and Sexual Misconduct policies (available at </w:t>
      </w:r>
      <w:hyperlink r:id="rId13" w:history="1">
        <w:r w:rsidRPr="00EE3F25">
          <w:rPr>
            <w:rStyle w:val="Hyperlink"/>
            <w:rFonts w:ascii="Times New Roman" w:hAnsi="Times New Roman" w:cs="Times New Roman"/>
            <w:sz w:val="22"/>
            <w:szCs w:val="22"/>
          </w:rPr>
          <w:t>https://www.mercycorps.org/who-we-are/ethics-policies</w:t>
        </w:r>
      </w:hyperlink>
      <w:r w:rsidRPr="00EE3F25">
        <w:rPr>
          <w:rFonts w:ascii="Times New Roman" w:hAnsi="Times New Roman" w:cs="Times New Roman"/>
          <w:sz w:val="22"/>
          <w:szCs w:val="22"/>
        </w:rPr>
        <w:t>). Contractor must report any violation or suspected violation of these policies in relation to the Contractor's activities under this contract to Mercy Corps, which may be done via its Integrity Hotline website (mercycorps.org/</w:t>
      </w:r>
      <w:proofErr w:type="spellStart"/>
      <w:r w:rsidRPr="00EE3F25">
        <w:rPr>
          <w:rFonts w:ascii="Times New Roman" w:hAnsi="Times New Roman" w:cs="Times New Roman"/>
          <w:sz w:val="22"/>
          <w:szCs w:val="22"/>
        </w:rPr>
        <w:t>integrityhotline</w:t>
      </w:r>
      <w:proofErr w:type="spellEnd"/>
      <w:r w:rsidRPr="00EE3F25">
        <w:rPr>
          <w:rFonts w:ascii="Times New Roman" w:hAnsi="Times New Roman" w:cs="Times New Roman"/>
          <w:sz w:val="22"/>
          <w:szCs w:val="22"/>
        </w:rPr>
        <w:t xml:space="preserve">). Contractor will ensure that it has the capacity to abide by these policies, that its employees and subcontractors understand these policies, and that it communicates to its employees and subcontractors the duty to report. Contractor understands and agrees that a violation of these policies may, in addition to any other remedies available under this Contract or at law, result in suspension or immediate termination of this Contract and may also result in Contractor being deemed ineligible for future contracts with Mercy Corps.   </w:t>
      </w:r>
    </w:p>
    <w:p w14:paraId="10EA64EE"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and those performing services on Contractor’s behalf have the necessary knowledge, qualifications, licenses, permits, ability and expertise to perform the services and comply fully with the terms of the Agreement. </w:t>
      </w:r>
    </w:p>
    <w:p w14:paraId="0B2EC319"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lastRenderedPageBreak/>
        <w:t>Independent Contractor</w:t>
      </w:r>
      <w:r w:rsidRPr="00EE3F25">
        <w:rPr>
          <w:rFonts w:ascii="Times New Roman" w:hAnsi="Times New Roman" w:cs="Times New Roman"/>
          <w:sz w:val="22"/>
          <w:szCs w:val="22"/>
        </w:rPr>
        <w:t>.   The parties intend to be independent Contractors.  Contractor will be solely responsible for and have control over the means, methods, techniques, personnel and procedures for performing the Services.  Neither party will be deemed an agent or partner of the other party.</w:t>
      </w:r>
    </w:p>
    <w:p w14:paraId="1BFF583F" w14:textId="77777777" w:rsidR="00575C08" w:rsidRPr="00EE3F25"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Work Product and Intellectual Property Rights</w:t>
      </w:r>
      <w:r w:rsidRPr="00EE3F25">
        <w:rPr>
          <w:rFonts w:ascii="Times New Roman" w:hAnsi="Times New Roman" w:cs="Times New Roman"/>
          <w:sz w:val="22"/>
          <w:szCs w:val="22"/>
        </w:rPr>
        <w:t xml:space="preserve">.   </w:t>
      </w:r>
    </w:p>
    <w:p w14:paraId="2DE92B46"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 “Work Product” means any and all  (1) intellectual property, intellectual property rights, materials, tangible personal property and other work product that Contractor creates (or has created), alone or jointly with one or more other persons, (a) that relates to any SOW under this Contract,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652DF3B8"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9.  </w:t>
      </w:r>
    </w:p>
    <w:p w14:paraId="2EEBCB23"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will promptly disclose in writing to Mercy Corps all Work Product that Contractor creates, alone or jointly with others, in the performance of its obligations under this Contract.</w:t>
      </w:r>
    </w:p>
    <w:p w14:paraId="26DCC9C5"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hereby irrevocably assigns and transfers to Mercy Corps (i) all rights, title and interest in all Work Product, (ii) all related rights and remedies, and (iii) all claims (for damages or otherwise) and causes of action with respect to any Work Product.</w:t>
      </w:r>
    </w:p>
    <w:p w14:paraId="7F354C0D"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sidRPr="00EE3F25">
        <w:rPr>
          <w:rFonts w:ascii="Times New Roman" w:hAnsi="Times New Roman" w:cs="Times New Roman"/>
          <w:i/>
          <w:sz w:val="22"/>
          <w:szCs w:val="22"/>
        </w:rPr>
        <w:t>moral right</w:t>
      </w:r>
      <w:r w:rsidRPr="00EE3F25">
        <w:rPr>
          <w:rFonts w:ascii="Times New Roman" w:hAnsi="Times New Roman" w:cs="Times New Roman"/>
          <w:sz w:val="22"/>
          <w:szCs w:val="22"/>
        </w:rPr>
        <w:t>”.</w:t>
      </w:r>
    </w:p>
    <w:p w14:paraId="3AB3857C"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warrants and represents that  (i) it has the rights to any Work Product created under this Agreement; (ii) no part of the works produced or furnished by the Contractor under this Agreement will defame or libel, or infringe or violate any copyright, trade secret, trademark, patent, invention, or other proprietary or personal right of any third party; and (iii) any media containing any digital program which is included in the works produced or furnished by Contractor will be free from defects in material and workmanship and will contain no virus or disabling device or content that could interfere with continuous performance of such computer program.</w:t>
      </w:r>
    </w:p>
    <w:p w14:paraId="1414BC24" w14:textId="77777777" w:rsidR="00575C08" w:rsidRPr="00EE3F25" w:rsidRDefault="00575C08" w:rsidP="00575C08">
      <w:pPr>
        <w:tabs>
          <w:tab w:val="left" w:pos="360"/>
        </w:tabs>
        <w:jc w:val="both"/>
        <w:rPr>
          <w:rFonts w:ascii="Times New Roman" w:hAnsi="Times New Roman" w:cs="Times New Roman"/>
          <w:sz w:val="22"/>
          <w:szCs w:val="22"/>
        </w:rPr>
      </w:pPr>
    </w:p>
    <w:p w14:paraId="7A827F9A" w14:textId="77777777" w:rsidR="00575C08" w:rsidRPr="00EE3F25" w:rsidRDefault="00575C08" w:rsidP="00575C08">
      <w:pPr>
        <w:tabs>
          <w:tab w:val="left" w:pos="360"/>
        </w:tabs>
        <w:jc w:val="both"/>
        <w:rPr>
          <w:rFonts w:ascii="Times New Roman" w:hAnsi="Times New Roman" w:cs="Times New Roman"/>
          <w:sz w:val="22"/>
          <w:szCs w:val="22"/>
        </w:rPr>
      </w:pPr>
      <w:r w:rsidRPr="00EE3F25">
        <w:rPr>
          <w:rFonts w:ascii="Times New Roman" w:hAnsi="Times New Roman" w:cs="Times New Roman"/>
          <w:b/>
          <w:sz w:val="22"/>
          <w:szCs w:val="22"/>
        </w:rPr>
        <w:lastRenderedPageBreak/>
        <w:t>9. Confidentiality and Data Security</w:t>
      </w:r>
      <w:r w:rsidRPr="00EE3F25">
        <w:rPr>
          <w:rFonts w:ascii="Times New Roman" w:hAnsi="Times New Roman" w:cs="Times New Roman"/>
          <w:sz w:val="22"/>
          <w:szCs w:val="22"/>
        </w:rPr>
        <w:t>.   Contractor agrees and warrants that it will maintain in strict confidence Confidential Information. The term “Confidential Information” includes (i) any information Mercy Corps provides to Contractor that Mercy Corps identifies as confidential; (ii) the terms and conditions of this Agreement (including all Statements of Services); (iii) nonpublic information concerning the affairs, activities, policies, proposals, projects, employees, donors or potential donors, finances, property or method(s) of operation, trade secrets, know-how and similar information of Mercy Corps, its affiliates, as well as any third party and its affiliates with which Mercy Corps may collaborate, and (iv) any Mercy Corps information that contains personally identifiable information hereby defined as information that can be used to distinguish or trace an individual’s identity, either alone or when combined with other personal or identifying information that is linked or linkable to a specific individual (referred to as “PII”). Contractor agrees to the following:</w:t>
      </w:r>
    </w:p>
    <w:p w14:paraId="7B661E91"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a.    Contractor will comply with the Mercy Corps’ Responsible Data Policy and all Federal, State and applicable laws and regulations governing the confidentiality and privacy of the information provided under this Agreement.</w:t>
      </w:r>
    </w:p>
    <w:p w14:paraId="17AFA8F9"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 xml:space="preserve">b.    Contractor will treat Confidential Information with the same standard of care that it may use to maintain its own confidential information, provided that the standard is not negligent. This includes maintaining appropriate technical and organizational measures to protect Confidential Information against accidental or unlawful destruction or accidental loss, alteration, unauthorized disclosure or access, and provide a level of security appropriate to the risk represented by the processing and the nature of the data to be protected. </w:t>
      </w:r>
    </w:p>
    <w:p w14:paraId="48F21B85"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c. Contractor agrees to the implement and follow additional data security requirements concerning PII and hereby represents and warrants the following:</w:t>
      </w:r>
    </w:p>
    <w:p w14:paraId="0B16869A" w14:textId="77777777" w:rsidR="00575C08" w:rsidRPr="00EE3F25" w:rsidRDefault="00575C08" w:rsidP="00575C08">
      <w:pPr>
        <w:tabs>
          <w:tab w:val="left" w:pos="360"/>
        </w:tabs>
        <w:ind w:left="1800"/>
        <w:jc w:val="both"/>
        <w:rPr>
          <w:rFonts w:ascii="Times New Roman" w:hAnsi="Times New Roman" w:cs="Times New Roman"/>
          <w:sz w:val="22"/>
          <w:szCs w:val="22"/>
        </w:rPr>
      </w:pPr>
      <w:r w:rsidRPr="00EE3F25">
        <w:rPr>
          <w:rFonts w:ascii="Times New Roman" w:hAnsi="Times New Roman" w:cs="Times New Roman"/>
          <w:sz w:val="22"/>
          <w:szCs w:val="22"/>
        </w:rPr>
        <w:t>1)</w:t>
      </w:r>
      <w:r w:rsidRPr="00EE3F25">
        <w:rPr>
          <w:rFonts w:ascii="Times New Roman" w:hAnsi="Times New Roman" w:cs="Times New Roman"/>
          <w:sz w:val="22"/>
          <w:szCs w:val="22"/>
        </w:rPr>
        <w:tab/>
        <w:t xml:space="preserve">At all times during the term of this Agreement, with respect to PII, Contractor </w:t>
      </w:r>
      <w:proofErr w:type="gramStart"/>
      <w:r w:rsidRPr="00EE3F25">
        <w:rPr>
          <w:rFonts w:ascii="Times New Roman" w:hAnsi="Times New Roman" w:cs="Times New Roman"/>
          <w:sz w:val="22"/>
          <w:szCs w:val="22"/>
        </w:rPr>
        <w:t>is capable of providing</w:t>
      </w:r>
      <w:proofErr w:type="gramEnd"/>
      <w:r w:rsidRPr="00EE3F25">
        <w:rPr>
          <w:rFonts w:ascii="Times New Roman" w:hAnsi="Times New Roman" w:cs="Times New Roman"/>
          <w:sz w:val="22"/>
          <w:szCs w:val="22"/>
        </w:rPr>
        <w:t>, and will maintain, reasonable physical, technical and administrative safeguards appropriate for any PII received from Mercy Corps, or created or received on Mercy Corps’ behalf:</w:t>
      </w:r>
    </w:p>
    <w:p w14:paraId="7A3667C8" w14:textId="77777777" w:rsidR="00575C08" w:rsidRPr="00EE3F25" w:rsidRDefault="00575C08" w:rsidP="00575C08">
      <w:pPr>
        <w:tabs>
          <w:tab w:val="left" w:pos="360"/>
        </w:tabs>
        <w:ind w:left="1800"/>
        <w:jc w:val="both"/>
        <w:rPr>
          <w:rFonts w:ascii="Times New Roman" w:hAnsi="Times New Roman" w:cs="Times New Roman"/>
          <w:sz w:val="22"/>
          <w:szCs w:val="22"/>
        </w:rPr>
      </w:pPr>
      <w:r w:rsidRPr="00EE3F25">
        <w:rPr>
          <w:rFonts w:ascii="Times New Roman" w:hAnsi="Times New Roman" w:cs="Times New Roman"/>
          <w:sz w:val="22"/>
          <w:szCs w:val="22"/>
        </w:rPr>
        <w:t>2)</w:t>
      </w:r>
      <w:r w:rsidRPr="00EE3F25">
        <w:rPr>
          <w:rFonts w:ascii="Times New Roman" w:hAnsi="Times New Roman" w:cs="Times New Roman"/>
          <w:sz w:val="22"/>
          <w:szCs w:val="22"/>
        </w:rPr>
        <w:tab/>
        <w:t>Contractor will ensure that any transmission specifically of donor data containing PII between Mercy Corps and Contractor is conducted via secure FTP or secure/encrypted email, or other mutually agreed upon secure file sharing platform; and</w:t>
      </w:r>
    </w:p>
    <w:p w14:paraId="14385972" w14:textId="77777777" w:rsidR="00575C08" w:rsidRPr="00EE3F25" w:rsidRDefault="00575C08" w:rsidP="00575C08">
      <w:pPr>
        <w:tabs>
          <w:tab w:val="left" w:pos="360"/>
        </w:tabs>
        <w:ind w:left="1800"/>
        <w:jc w:val="both"/>
        <w:rPr>
          <w:rFonts w:ascii="Times New Roman" w:hAnsi="Times New Roman" w:cs="Times New Roman"/>
          <w:sz w:val="22"/>
          <w:szCs w:val="22"/>
        </w:rPr>
      </w:pPr>
      <w:r w:rsidRPr="00EE3F25">
        <w:rPr>
          <w:rFonts w:ascii="Times New Roman" w:hAnsi="Times New Roman" w:cs="Times New Roman"/>
          <w:sz w:val="22"/>
          <w:szCs w:val="22"/>
        </w:rPr>
        <w:t>3)</w:t>
      </w:r>
      <w:r w:rsidRPr="00EE3F25">
        <w:rPr>
          <w:rFonts w:ascii="Times New Roman" w:hAnsi="Times New Roman" w:cs="Times New Roman"/>
          <w:sz w:val="22"/>
          <w:szCs w:val="22"/>
        </w:rPr>
        <w:tab/>
        <w:t xml:space="preserve">Contractor will maintain sufficient procedures to detect and respond to any attempted unauthorized acquisition or use of PII in paper or electronic form or interference with information system operations affecting electronic PII.  </w:t>
      </w:r>
    </w:p>
    <w:p w14:paraId="50CC3292"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 xml:space="preserve">d.   Contractor agrees to use Confidential Information only as required by to perform its services for Mercy Corps under this Agreement, and will not reveal it to a third party or use for any other purpose without the prior written consent of Mercy Corps.  Except as otherwise authorized in </w:t>
      </w:r>
      <w:r w:rsidRPr="00EE3F25">
        <w:rPr>
          <w:rFonts w:ascii="Times New Roman" w:hAnsi="Times New Roman" w:cs="Times New Roman"/>
          <w:sz w:val="22"/>
          <w:szCs w:val="22"/>
        </w:rPr>
        <w:lastRenderedPageBreak/>
        <w:t>advance by Mercy Corps, Contractor will not provide to any third party either access to, or information about, Mercy Corps systems, platforms, and other mechanisms without the express written permission in each instance.</w:t>
      </w:r>
    </w:p>
    <w:p w14:paraId="44BCE1CE"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e.  At the termination of the Agreement, Contractor will return to Mercy Corps all Confidential Information provided by Mercy Corps to Contractor, or otherwise take appropriate measures as requested by Mercy Corps to remove any copies of Confidential Information in Contractor’s possession and cause its subcontractors, agents, and others involved in the services to do the same.</w:t>
      </w:r>
    </w:p>
    <w:p w14:paraId="1D2F82B7" w14:textId="77777777" w:rsidR="00575C08" w:rsidRPr="00EE3F25" w:rsidRDefault="00575C08" w:rsidP="00575C08">
      <w:pPr>
        <w:tabs>
          <w:tab w:val="left" w:pos="360"/>
        </w:tabs>
        <w:jc w:val="both"/>
        <w:rPr>
          <w:rFonts w:ascii="Times New Roman" w:hAnsi="Times New Roman" w:cs="Times New Roman"/>
          <w:sz w:val="22"/>
          <w:szCs w:val="22"/>
        </w:rPr>
      </w:pPr>
      <w:r w:rsidRPr="00EE3F25">
        <w:rPr>
          <w:rFonts w:ascii="Times New Roman" w:hAnsi="Times New Roman" w:cs="Times New Roman"/>
          <w:b/>
          <w:sz w:val="22"/>
          <w:szCs w:val="22"/>
        </w:rPr>
        <w:t>10. Indemnification</w:t>
      </w:r>
      <w:r w:rsidRPr="00EE3F25">
        <w:rPr>
          <w:rFonts w:ascii="Times New Roman" w:hAnsi="Times New Roman" w:cs="Times New Roman"/>
          <w:sz w:val="22"/>
          <w:szCs w:val="22"/>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Contract, any failure by Contractor to fully perform its obligations under this Contract or any breach by Contractor of any of its representations and warranties under this Contract, provided that such indemnity will not, as to any Indemnitee, be available to the extent that such losses, claims, damages, liabilities or related expenses resulted from the gross negligence or willful misconduct of such Indemnitee.</w:t>
      </w:r>
    </w:p>
    <w:p w14:paraId="42B66904"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jc w:val="both"/>
        <w:rPr>
          <w:rFonts w:ascii="Times New Roman" w:hAnsi="Times New Roman" w:cs="Times New Roman"/>
          <w:sz w:val="22"/>
          <w:szCs w:val="22"/>
        </w:rPr>
      </w:pPr>
      <w:r w:rsidRPr="00EE3F25">
        <w:rPr>
          <w:rFonts w:ascii="Times New Roman" w:hAnsi="Times New Roman" w:cs="Times New Roman"/>
          <w:b/>
          <w:sz w:val="22"/>
          <w:szCs w:val="22"/>
        </w:rPr>
        <w:t xml:space="preserve">Termination.  </w:t>
      </w:r>
      <w:r w:rsidRPr="00EE3F25">
        <w:rPr>
          <w:rFonts w:ascii="Times New Roman" w:hAnsi="Times New Roman" w:cs="Times New Roman"/>
          <w:sz w:val="22"/>
          <w:szCs w:val="22"/>
        </w:rPr>
        <w:t>This Contract may be terminated under the following circumstances:</w:t>
      </w:r>
    </w:p>
    <w:p w14:paraId="6AE7A3AE" w14:textId="15586022"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both Parties on mutual written agreement of the </w:t>
      </w:r>
      <w:r w:rsidR="005A488C" w:rsidRPr="00EE3F25">
        <w:rPr>
          <w:rFonts w:ascii="Times New Roman" w:hAnsi="Times New Roman" w:cs="Times New Roman"/>
          <w:sz w:val="22"/>
          <w:szCs w:val="22"/>
        </w:rPr>
        <w:t>Parties.</w:t>
      </w:r>
    </w:p>
    <w:p w14:paraId="537F3342" w14:textId="37BDA208"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either Party for its convenience with written notice and after the Termination Notice Period specified in Schedule I has </w:t>
      </w:r>
      <w:r w:rsidR="005A488C" w:rsidRPr="00EE3F25">
        <w:rPr>
          <w:rFonts w:ascii="Times New Roman" w:hAnsi="Times New Roman" w:cs="Times New Roman"/>
          <w:sz w:val="22"/>
          <w:szCs w:val="22"/>
        </w:rPr>
        <w:t>expired.</w:t>
      </w:r>
    </w:p>
    <w:p w14:paraId="51DE5E4A" w14:textId="3A3F5156"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Mercy Corps immediately upon written notice in the event Mercy Corps’ donor(s) terminates or withdraws funding that Mercy Corps would use to pay Contractor under this </w:t>
      </w:r>
      <w:r w:rsidR="005A488C" w:rsidRPr="00EE3F25">
        <w:rPr>
          <w:rFonts w:ascii="Times New Roman" w:hAnsi="Times New Roman" w:cs="Times New Roman"/>
          <w:sz w:val="22"/>
          <w:szCs w:val="22"/>
        </w:rPr>
        <w:t>Contract.</w:t>
      </w:r>
    </w:p>
    <w:p w14:paraId="5AD42BA0" w14:textId="2EA7DD0D"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either Party due to the non-terminating Party’s breach of this Contract and failure to correct such breach within 15 days prior notice of such </w:t>
      </w:r>
      <w:r w:rsidR="005A488C" w:rsidRPr="00EE3F25">
        <w:rPr>
          <w:rFonts w:ascii="Times New Roman" w:hAnsi="Times New Roman" w:cs="Times New Roman"/>
          <w:sz w:val="22"/>
          <w:szCs w:val="22"/>
        </w:rPr>
        <w:t>breach.</w:t>
      </w:r>
    </w:p>
    <w:p w14:paraId="189A84CD"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be either Party upon written notice if a force majeure event, including any not reasonably foreseeable war, insurrection, change in law or government action or inaction, strike, natural disaster or similar event, prevents the terminating Party from being able to fulfill its obligations under this Contract; or</w:t>
      </w:r>
    </w:p>
    <w:p w14:paraId="7AE5609F"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Mercy Corps immediately upon written notice if Mercy Corps using its sole discretion determines that Contractor has or will breach any of its warranties, </w:t>
      </w:r>
      <w:proofErr w:type="gramStart"/>
      <w:r w:rsidRPr="00EE3F25">
        <w:rPr>
          <w:rFonts w:ascii="Times New Roman" w:hAnsi="Times New Roman" w:cs="Times New Roman"/>
          <w:sz w:val="22"/>
          <w:szCs w:val="22"/>
        </w:rPr>
        <w:t>covenants</w:t>
      </w:r>
      <w:proofErr w:type="gramEnd"/>
      <w:r w:rsidRPr="00EE3F25">
        <w:rPr>
          <w:rFonts w:ascii="Times New Roman" w:hAnsi="Times New Roman" w:cs="Times New Roman"/>
          <w:sz w:val="22"/>
          <w:szCs w:val="22"/>
        </w:rPr>
        <w:t xml:space="preserve"> or representations in this Contract, in which case Mercy Corps may withhold any and all amounts owed to Contractor until such breach is remedied.</w:t>
      </w:r>
    </w:p>
    <w:p w14:paraId="4CB89DC9" w14:textId="77777777" w:rsidR="00575C08" w:rsidRPr="00EE3F25" w:rsidRDefault="00575C08" w:rsidP="00575C08">
      <w:pPr>
        <w:tabs>
          <w:tab w:val="left" w:pos="360"/>
        </w:tabs>
        <w:jc w:val="both"/>
        <w:rPr>
          <w:rFonts w:ascii="Times New Roman" w:hAnsi="Times New Roman" w:cs="Times New Roman"/>
          <w:sz w:val="22"/>
          <w:szCs w:val="22"/>
        </w:rPr>
      </w:pPr>
      <w:r w:rsidRPr="00EE3F25">
        <w:rPr>
          <w:rFonts w:ascii="Times New Roman" w:hAnsi="Times New Roman" w:cs="Times New Roman"/>
          <w:sz w:val="22"/>
          <w:szCs w:val="22"/>
        </w:rPr>
        <w:t xml:space="preserve">In the event of termination due to Contractor’s breach of this Contract or by Contractor for Contractor’s convenience, Mercy Corps will not be obligated to pay Contractor for any partially completed work.  </w:t>
      </w:r>
      <w:r w:rsidRPr="00EE3F25">
        <w:rPr>
          <w:rFonts w:ascii="Times New Roman" w:hAnsi="Times New Roman" w:cs="Times New Roman"/>
          <w:sz w:val="22"/>
          <w:szCs w:val="22"/>
        </w:rPr>
        <w:lastRenderedPageBreak/>
        <w:t>In the event termination is due to Mercy Corps’ breach of this Contract,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2900654C"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Dispute Resolution</w:t>
      </w:r>
      <w:r w:rsidRPr="00EE3F25">
        <w:rPr>
          <w:rFonts w:ascii="Times New Roman" w:hAnsi="Times New Roman" w:cs="Times New Roman"/>
          <w:sz w:val="22"/>
          <w:szCs w:val="22"/>
        </w:rPr>
        <w:t>.   Any unresolved dispute or claims will be settled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14:paraId="0F3AE755"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Access to Books and Records</w:t>
      </w:r>
      <w:r w:rsidRPr="00EE3F25">
        <w:rPr>
          <w:rFonts w:ascii="Times New Roman" w:hAnsi="Times New Roman" w:cs="Times New Roman"/>
          <w:sz w:val="22"/>
          <w:szCs w:val="22"/>
        </w:rPr>
        <w:t>.   Mercy Corps, its donors (including, if applicable, USAID, and the Comptroller General of the United States) and any of their respective representatives will have access to any books, documents, papers and records of Contractor that are directly pertinent to this Contract for the purpose of making audits, examinations, excerpts and transcriptions for a period of seven years following the completion of the Contract.</w:t>
      </w:r>
    </w:p>
    <w:p w14:paraId="61C96FBC"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Additional Donor Terms and Conditions</w:t>
      </w:r>
      <w:r w:rsidRPr="00EE3F25">
        <w:rPr>
          <w:rFonts w:ascii="Times New Roman" w:hAnsi="Times New Roman" w:cs="Times New Roman"/>
          <w:sz w:val="22"/>
          <w:szCs w:val="22"/>
        </w:rPr>
        <w:t>.   The Donor Terms (if any) are incorporated in this Contract by reference and are fully binding on Contractor and Mercy Corps.  In the event of a conflict between the Donor Terms and any other provision of this Contract or any other document between Contractor and Mercy Corps, the Donor Terms will prevail.</w:t>
      </w:r>
    </w:p>
    <w:p w14:paraId="07D0608F" w14:textId="77777777" w:rsidR="00575C08" w:rsidRPr="00EE3F25" w:rsidRDefault="00575C08" w:rsidP="0017735A">
      <w:pPr>
        <w:keepNext/>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Miscellaneous</w:t>
      </w:r>
      <w:r w:rsidRPr="00EE3F25">
        <w:rPr>
          <w:rFonts w:ascii="Times New Roman" w:hAnsi="Times New Roman" w:cs="Times New Roman"/>
          <w:sz w:val="22"/>
          <w:szCs w:val="22"/>
        </w:rPr>
        <w:t xml:space="preserve">.   </w:t>
      </w:r>
    </w:p>
    <w:p w14:paraId="6014F895"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This Contract and the rights and obligations of the parties hereto will be governed by and construed in accordance with the laws of the State of Oregon (exclusive of the United Nations Convention on Contracts for the International Sale of Goods), without regard to the conflict of </w:t>
      </w:r>
      <w:proofErr w:type="spellStart"/>
      <w:r w:rsidRPr="00EE3F25">
        <w:rPr>
          <w:rFonts w:ascii="Times New Roman" w:hAnsi="Times New Roman" w:cs="Times New Roman"/>
          <w:sz w:val="22"/>
          <w:szCs w:val="22"/>
        </w:rPr>
        <w:t>laws</w:t>
      </w:r>
      <w:proofErr w:type="spellEnd"/>
      <w:r w:rsidRPr="00EE3F25">
        <w:rPr>
          <w:rFonts w:ascii="Times New Roman" w:hAnsi="Times New Roman" w:cs="Times New Roman"/>
          <w:sz w:val="22"/>
          <w:szCs w:val="22"/>
        </w:rPr>
        <w:t xml:space="preserve"> provisions thereof.</w:t>
      </w:r>
    </w:p>
    <w:p w14:paraId="1F915388"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No right or obligation under this Contract (including the right to receive monies due) will be assigned without the prior written consent of Mercy Corps.  Any assignment without such consent will be void.  Mercy Corps may assign its rights under this Contract.</w:t>
      </w:r>
    </w:p>
    <w:p w14:paraId="253E555C"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All notices provided for herein will be in writing and will be delivered by hand or overnight courier service, email or fax in accordance with each party’s contact information set forth on Schedule I.  Notices will be deemed to have been given when received, </w:t>
      </w:r>
      <w:proofErr w:type="gramStart"/>
      <w:r w:rsidRPr="00EE3F25">
        <w:rPr>
          <w:rFonts w:ascii="Times New Roman" w:hAnsi="Times New Roman" w:cs="Times New Roman"/>
          <w:sz w:val="22"/>
          <w:szCs w:val="22"/>
        </w:rPr>
        <w:t>provided that</w:t>
      </w:r>
      <w:proofErr w:type="gramEnd"/>
      <w:r w:rsidRPr="00EE3F25">
        <w:rPr>
          <w:rFonts w:ascii="Times New Roman" w:hAnsi="Times New Roman" w:cs="Times New Roman"/>
          <w:sz w:val="22"/>
          <w:szCs w:val="22"/>
        </w:rPr>
        <w:t xml:space="preserve"> notices sent by email or fax will be deemed received when sent (except that, if not sent during normal business hours for the recipient, will be deemed received at the opening of business on the next business day for the recipient).</w:t>
      </w:r>
    </w:p>
    <w:p w14:paraId="635D72CD"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Time is of the essence of </w:t>
      </w:r>
      <w:proofErr w:type="gramStart"/>
      <w:r w:rsidRPr="00EE3F25">
        <w:rPr>
          <w:rFonts w:ascii="Times New Roman" w:hAnsi="Times New Roman" w:cs="Times New Roman"/>
          <w:sz w:val="22"/>
          <w:szCs w:val="22"/>
        </w:rPr>
        <w:t>each and every</w:t>
      </w:r>
      <w:proofErr w:type="gramEnd"/>
      <w:r w:rsidRPr="00EE3F25">
        <w:rPr>
          <w:rFonts w:ascii="Times New Roman" w:hAnsi="Times New Roman" w:cs="Times New Roman"/>
          <w:sz w:val="22"/>
          <w:szCs w:val="22"/>
        </w:rPr>
        <w:t xml:space="preserve"> obligation of Contractor under this Contract.</w:t>
      </w:r>
    </w:p>
    <w:p w14:paraId="130A0E26"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If any provision of this Contract is prohibited by or invalid under applicable law, such provision will be ineffective only to the extent of such prohibition or invalidity without invalidating the remainder of such provision or any remaining provisions of this Contract.</w:t>
      </w:r>
    </w:p>
    <w:p w14:paraId="03CD7BF5"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Except as otherwise provided above, this Contract may be amended or modified only by a written document signed by both parties.  This Contract constitutes the entire contract between </w:t>
      </w:r>
      <w:r w:rsidRPr="00EE3F25">
        <w:rPr>
          <w:rFonts w:ascii="Times New Roman" w:hAnsi="Times New Roman" w:cs="Times New Roman"/>
          <w:sz w:val="22"/>
          <w:szCs w:val="22"/>
        </w:rPr>
        <w:lastRenderedPageBreak/>
        <w:t xml:space="preserve">the parties relating to the subject matter hereof and supersedes </w:t>
      </w:r>
      <w:proofErr w:type="gramStart"/>
      <w:r w:rsidRPr="00EE3F25">
        <w:rPr>
          <w:rFonts w:ascii="Times New Roman" w:hAnsi="Times New Roman" w:cs="Times New Roman"/>
          <w:sz w:val="22"/>
          <w:szCs w:val="22"/>
        </w:rPr>
        <w:t>any and all</w:t>
      </w:r>
      <w:proofErr w:type="gramEnd"/>
      <w:r w:rsidRPr="00EE3F25">
        <w:rPr>
          <w:rFonts w:ascii="Times New Roman" w:hAnsi="Times New Roman" w:cs="Times New Roman"/>
          <w:sz w:val="22"/>
          <w:szCs w:val="22"/>
        </w:rPr>
        <w:t xml:space="preserve"> previous Contracts and understandings, oral or written, relating to the subject matter hereof.</w:t>
      </w:r>
    </w:p>
    <w:p w14:paraId="7D1929A9"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No failure on the part of Mercy Corps to exercise, and no delay in exercising, any right, power, privilege or remedy under this Contract will operate as a waiver thereof; nor will any single or partial exercise of any such right, power, privilege or remedy preclude any other or further exercise thereof or the exercise of any other right, power, privilege or remedy.  The rights and remedies under this Contract are cumulative and not exclusive of any rights, powers, privileges and remedies that may otherwise be available to Mercy Corps.</w:t>
      </w:r>
    </w:p>
    <w:p w14:paraId="4960396C"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The warranty, representations, dispute resolution, confidentiality and indemnification provisions of this Contract will survive the termination, cancellation of expiration of this Contract.</w:t>
      </w:r>
    </w:p>
    <w:p w14:paraId="0B87B5FC" w14:textId="77777777" w:rsidR="00575C08" w:rsidRPr="00EE3F25" w:rsidRDefault="00575C08" w:rsidP="00575C08">
      <w:pPr>
        <w:keepNext/>
        <w:jc w:val="both"/>
        <w:rPr>
          <w:rFonts w:ascii="Times New Roman" w:hAnsi="Times New Roman" w:cs="Times New Roman"/>
          <w:sz w:val="22"/>
          <w:szCs w:val="22"/>
        </w:rPr>
      </w:pPr>
      <w:r w:rsidRPr="00EE3F25">
        <w:rPr>
          <w:rFonts w:ascii="Times New Roman" w:hAnsi="Times New Roman" w:cs="Times New Roman"/>
          <w:sz w:val="22"/>
          <w:szCs w:val="22"/>
        </w:rPr>
        <w:t>IN WITNESS WHEREOF, this Service Contract has been duly executed as of the date first written above.</w:t>
      </w:r>
    </w:p>
    <w:p w14:paraId="705D3E8A" w14:textId="77777777" w:rsidR="00575C08" w:rsidRPr="00EE3F25" w:rsidRDefault="00575C08" w:rsidP="00575C08">
      <w:pPr>
        <w:keepNext/>
        <w:jc w:val="both"/>
        <w:rPr>
          <w:rFonts w:ascii="Times New Roman" w:hAnsi="Times New Roman" w:cs="Times New Roman"/>
          <w:sz w:val="22"/>
          <w:szCs w:val="22"/>
        </w:rPr>
      </w:pPr>
    </w:p>
    <w:tbl>
      <w:tblPr>
        <w:tblW w:w="9210" w:type="dxa"/>
        <w:tblInd w:w="-108" w:type="dxa"/>
        <w:tblLayout w:type="fixed"/>
        <w:tblLook w:val="04A0" w:firstRow="1" w:lastRow="0" w:firstColumn="1" w:lastColumn="0" w:noHBand="0" w:noVBand="1"/>
      </w:tblPr>
      <w:tblGrid>
        <w:gridCol w:w="4605"/>
        <w:gridCol w:w="4605"/>
      </w:tblGrid>
      <w:tr w:rsidR="00575C08" w:rsidRPr="00EE3F25" w14:paraId="5B04ED73" w14:textId="77777777" w:rsidTr="00575C08">
        <w:tc>
          <w:tcPr>
            <w:tcW w:w="4608" w:type="dxa"/>
          </w:tcPr>
          <w:p w14:paraId="4435249A" w14:textId="77777777" w:rsidR="00575C08" w:rsidRPr="00EE3F25" w:rsidRDefault="00575C08">
            <w:pPr>
              <w:keepNext/>
              <w:tabs>
                <w:tab w:val="left" w:pos="4190"/>
                <w:tab w:val="right" w:pos="8640"/>
              </w:tabs>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b/>
                <w:sz w:val="22"/>
                <w:szCs w:val="22"/>
              </w:rPr>
              <w:br/>
            </w:r>
          </w:p>
          <w:p w14:paraId="45C9F426" w14:textId="77777777" w:rsidR="00575C08" w:rsidRPr="00EE3F25" w:rsidRDefault="00575C08">
            <w:pPr>
              <w:tabs>
                <w:tab w:val="left" w:pos="4190"/>
                <w:tab w:val="right" w:pos="8640"/>
              </w:tabs>
              <w:jc w:val="both"/>
              <w:rPr>
                <w:rFonts w:ascii="Times New Roman" w:hAnsi="Times New Roman" w:cs="Times New Roman"/>
                <w:sz w:val="22"/>
                <w:szCs w:val="22"/>
              </w:rPr>
            </w:pPr>
            <w:r w:rsidRPr="00EE3F25">
              <w:rPr>
                <w:rFonts w:ascii="Times New Roman" w:hAnsi="Times New Roman" w:cs="Times New Roman"/>
                <w:sz w:val="22"/>
                <w:szCs w:val="22"/>
              </w:rPr>
              <w:t>By:</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6FA8253A" w14:textId="77777777" w:rsidR="00575C08" w:rsidRPr="00EE3F25" w:rsidRDefault="00575C08">
            <w:pPr>
              <w:tabs>
                <w:tab w:val="left" w:pos="4190"/>
                <w:tab w:val="right" w:pos="8640"/>
              </w:tabs>
              <w:jc w:val="both"/>
              <w:rPr>
                <w:rFonts w:ascii="Times New Roman" w:hAnsi="Times New Roman" w:cs="Times New Roman"/>
                <w:sz w:val="22"/>
                <w:szCs w:val="22"/>
              </w:rPr>
            </w:pPr>
            <w:r w:rsidRPr="00EE3F25">
              <w:rPr>
                <w:rFonts w:ascii="Times New Roman" w:hAnsi="Times New Roman" w:cs="Times New Roman"/>
                <w:sz w:val="22"/>
                <w:szCs w:val="22"/>
              </w:rPr>
              <w:t>Name:</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20A91097" w14:textId="77777777" w:rsidR="00575C08" w:rsidRPr="00EE3F25" w:rsidRDefault="00575C08">
            <w:pPr>
              <w:tabs>
                <w:tab w:val="left" w:pos="4190"/>
                <w:tab w:val="right" w:pos="8640"/>
              </w:tabs>
              <w:jc w:val="both"/>
              <w:rPr>
                <w:rFonts w:ascii="Times New Roman" w:hAnsi="Times New Roman" w:cs="Times New Roman"/>
                <w:sz w:val="22"/>
                <w:szCs w:val="22"/>
                <w:u w:val="single"/>
              </w:rPr>
            </w:pPr>
            <w:r w:rsidRPr="00EE3F25">
              <w:rPr>
                <w:rFonts w:ascii="Times New Roman" w:hAnsi="Times New Roman" w:cs="Times New Roman"/>
                <w:sz w:val="22"/>
                <w:szCs w:val="22"/>
              </w:rPr>
              <w:t>Title:</w:t>
            </w:r>
            <w:r w:rsidRPr="00EE3F25">
              <w:rPr>
                <w:rFonts w:ascii="Times New Roman" w:hAnsi="Times New Roman" w:cs="Times New Roman"/>
                <w:sz w:val="22"/>
                <w:szCs w:val="22"/>
                <w:u w:val="single"/>
              </w:rPr>
              <w:tab/>
            </w:r>
          </w:p>
          <w:p w14:paraId="10EE47B3" w14:textId="77777777" w:rsidR="00575C08" w:rsidRPr="00EE3F25" w:rsidRDefault="00575C08">
            <w:pPr>
              <w:jc w:val="both"/>
              <w:rPr>
                <w:rFonts w:ascii="Times New Roman" w:hAnsi="Times New Roman" w:cs="Times New Roman"/>
                <w:sz w:val="22"/>
                <w:szCs w:val="22"/>
              </w:rPr>
            </w:pPr>
          </w:p>
        </w:tc>
        <w:tc>
          <w:tcPr>
            <w:tcW w:w="4608" w:type="dxa"/>
          </w:tcPr>
          <w:p w14:paraId="20416583" w14:textId="77777777" w:rsidR="00575C08" w:rsidRPr="00EE3F25" w:rsidRDefault="00575C08">
            <w:pPr>
              <w:keepNext/>
              <w:tabs>
                <w:tab w:val="left" w:pos="4190"/>
                <w:tab w:val="right" w:pos="8640"/>
              </w:tabs>
              <w:ind w:left="-18" w:right="-180"/>
              <w:jc w:val="both"/>
              <w:rPr>
                <w:rFonts w:ascii="Times New Roman" w:hAnsi="Times New Roman" w:cs="Times New Roman"/>
                <w:sz w:val="22"/>
                <w:szCs w:val="22"/>
              </w:rPr>
            </w:pPr>
            <w:r w:rsidRPr="00EE3F25">
              <w:rPr>
                <w:rFonts w:ascii="Times New Roman" w:hAnsi="Times New Roman" w:cs="Times New Roman"/>
                <w:sz w:val="22"/>
                <w:szCs w:val="22"/>
              </w:rPr>
              <w:t>________________________________</w:t>
            </w:r>
            <w:r w:rsidRPr="00EE3F25">
              <w:rPr>
                <w:rFonts w:ascii="Times New Roman" w:hAnsi="Times New Roman" w:cs="Times New Roman"/>
                <w:sz w:val="22"/>
                <w:szCs w:val="22"/>
              </w:rPr>
              <w:br/>
            </w:r>
          </w:p>
          <w:p w14:paraId="07E01102" w14:textId="77777777" w:rsidR="00575C08" w:rsidRPr="00EE3F25" w:rsidRDefault="00575C08">
            <w:pPr>
              <w:tabs>
                <w:tab w:val="left" w:pos="4190"/>
                <w:tab w:val="right" w:pos="8640"/>
              </w:tabs>
              <w:ind w:left="-18"/>
              <w:jc w:val="both"/>
              <w:rPr>
                <w:rFonts w:ascii="Times New Roman" w:hAnsi="Times New Roman" w:cs="Times New Roman"/>
                <w:sz w:val="22"/>
                <w:szCs w:val="22"/>
              </w:rPr>
            </w:pPr>
            <w:r w:rsidRPr="00EE3F25">
              <w:rPr>
                <w:rFonts w:ascii="Times New Roman" w:hAnsi="Times New Roman" w:cs="Times New Roman"/>
                <w:sz w:val="22"/>
                <w:szCs w:val="22"/>
              </w:rPr>
              <w:t>By:</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39F938F7" w14:textId="77777777" w:rsidR="00575C08" w:rsidRPr="00EE3F25" w:rsidRDefault="00575C08">
            <w:pPr>
              <w:tabs>
                <w:tab w:val="left" w:pos="4190"/>
                <w:tab w:val="right" w:pos="8640"/>
              </w:tabs>
              <w:ind w:left="-18"/>
              <w:jc w:val="both"/>
              <w:rPr>
                <w:rFonts w:ascii="Times New Roman" w:hAnsi="Times New Roman" w:cs="Times New Roman"/>
                <w:sz w:val="22"/>
                <w:szCs w:val="22"/>
              </w:rPr>
            </w:pPr>
            <w:r w:rsidRPr="00EE3F25">
              <w:rPr>
                <w:rFonts w:ascii="Times New Roman" w:hAnsi="Times New Roman" w:cs="Times New Roman"/>
                <w:sz w:val="22"/>
                <w:szCs w:val="22"/>
              </w:rPr>
              <w:t>Name:</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290B4143" w14:textId="77777777" w:rsidR="00575C08" w:rsidRPr="00EE3F25" w:rsidRDefault="00575C08">
            <w:pPr>
              <w:tabs>
                <w:tab w:val="left" w:pos="4190"/>
                <w:tab w:val="right" w:pos="8640"/>
              </w:tabs>
              <w:ind w:left="-18"/>
              <w:jc w:val="both"/>
              <w:rPr>
                <w:rFonts w:ascii="Times New Roman" w:hAnsi="Times New Roman" w:cs="Times New Roman"/>
                <w:sz w:val="22"/>
                <w:szCs w:val="22"/>
                <w:u w:val="single"/>
              </w:rPr>
            </w:pPr>
            <w:r w:rsidRPr="00EE3F25">
              <w:rPr>
                <w:rFonts w:ascii="Times New Roman" w:hAnsi="Times New Roman" w:cs="Times New Roman"/>
                <w:sz w:val="22"/>
                <w:szCs w:val="22"/>
              </w:rPr>
              <w:t>Title:</w:t>
            </w:r>
            <w:r w:rsidRPr="00EE3F25">
              <w:rPr>
                <w:rFonts w:ascii="Times New Roman" w:hAnsi="Times New Roman" w:cs="Times New Roman"/>
                <w:sz w:val="22"/>
                <w:szCs w:val="22"/>
                <w:u w:val="single"/>
              </w:rPr>
              <w:tab/>
            </w:r>
          </w:p>
          <w:p w14:paraId="2FD35F8A" w14:textId="77777777" w:rsidR="00575C08" w:rsidRPr="00EE3F25" w:rsidRDefault="00575C08">
            <w:pPr>
              <w:ind w:left="-18"/>
              <w:jc w:val="both"/>
              <w:rPr>
                <w:rFonts w:ascii="Times New Roman" w:hAnsi="Times New Roman" w:cs="Times New Roman"/>
                <w:sz w:val="22"/>
                <w:szCs w:val="22"/>
              </w:rPr>
            </w:pPr>
          </w:p>
        </w:tc>
      </w:tr>
    </w:tbl>
    <w:p w14:paraId="67163715" w14:textId="77777777" w:rsidR="00575C08" w:rsidRPr="00EE3F25" w:rsidRDefault="00575C08" w:rsidP="00575C08">
      <w:pPr>
        <w:jc w:val="both"/>
        <w:rPr>
          <w:rFonts w:ascii="Times New Roman" w:hAnsi="Times New Roman" w:cs="Times New Roman"/>
          <w:color w:val="000000"/>
          <w:sz w:val="22"/>
          <w:szCs w:val="22"/>
        </w:rPr>
      </w:pPr>
    </w:p>
    <w:p w14:paraId="5A4C0675" w14:textId="77777777" w:rsidR="00575C08" w:rsidRPr="00EE3F25" w:rsidRDefault="00575C08" w:rsidP="00575C08">
      <w:pPr>
        <w:rPr>
          <w:rFonts w:ascii="Times New Roman" w:hAnsi="Times New Roman" w:cs="Times New Roman"/>
          <w:color w:val="auto"/>
          <w:sz w:val="22"/>
          <w:szCs w:val="22"/>
        </w:rPr>
        <w:sectPr w:rsidR="00575C08" w:rsidRPr="00EE3F25">
          <w:headerReference w:type="default" r:id="rId14"/>
          <w:footerReference w:type="default" r:id="rId15"/>
          <w:pgSz w:w="12240" w:h="15840"/>
          <w:pgMar w:top="1584" w:right="1584" w:bottom="1584" w:left="1656" w:header="0" w:footer="720" w:gutter="0"/>
          <w:pgNumType w:start="1"/>
          <w:cols w:space="720"/>
        </w:sectPr>
      </w:pPr>
      <w:r w:rsidRPr="00EE3F25">
        <w:rPr>
          <w:rFonts w:ascii="Times New Roman" w:hAnsi="Times New Roman" w:cs="Times New Roman"/>
          <w:color w:val="auto"/>
        </w:rPr>
        <w:br w:type="page"/>
      </w:r>
    </w:p>
    <w:p w14:paraId="28F0298C"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rPr>
        <w:lastRenderedPageBreak/>
        <w:t>*********************</w:t>
      </w:r>
    </w:p>
    <w:p w14:paraId="2076AD56" w14:textId="3422AA0C" w:rsidR="00575C08" w:rsidRPr="00EE3F25" w:rsidRDefault="00575C08" w:rsidP="00575C08">
      <w:pPr>
        <w:rPr>
          <w:rFonts w:ascii="Times New Roman" w:hAnsi="Times New Roman" w:cs="Times New Roman"/>
          <w:b/>
          <w:sz w:val="22"/>
          <w:szCs w:val="22"/>
        </w:rPr>
      </w:pPr>
    </w:p>
    <w:p w14:paraId="03E48F0B" w14:textId="77777777" w:rsidR="00575C08" w:rsidRPr="00EE3F25" w:rsidRDefault="00575C08" w:rsidP="00575C08">
      <w:pPr>
        <w:jc w:val="center"/>
        <w:rPr>
          <w:rFonts w:ascii="Times New Roman" w:hAnsi="Times New Roman" w:cs="Times New Roman"/>
          <w:b/>
          <w:sz w:val="22"/>
          <w:szCs w:val="22"/>
        </w:rPr>
      </w:pPr>
      <w:r w:rsidRPr="00EE3F25">
        <w:rPr>
          <w:rFonts w:ascii="Times New Roman" w:hAnsi="Times New Roman" w:cs="Times New Roman"/>
          <w:b/>
          <w:sz w:val="22"/>
          <w:szCs w:val="22"/>
        </w:rPr>
        <w:t>SCHEDULE I: ADDITIONAL TERMS</w:t>
      </w:r>
    </w:p>
    <w:p w14:paraId="72504174"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highlight w:val="yellow"/>
        </w:rPr>
        <w:t>Statement of Services – Fixed Price</w:t>
      </w:r>
    </w:p>
    <w:p w14:paraId="0BEC02A5" w14:textId="77777777" w:rsidR="00575C08" w:rsidRPr="00EE3F25" w:rsidRDefault="00575C08" w:rsidP="00575C08">
      <w:pPr>
        <w:rPr>
          <w:rFonts w:ascii="Times New Roman" w:hAnsi="Times New Roman" w:cs="Times New Roman"/>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rsidRPr="00EE3F25" w14:paraId="5B206F22"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E1F06"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1. Services and Statement of Work</w:t>
            </w:r>
            <w:r w:rsidRPr="00EE3F25">
              <w:rPr>
                <w:rFonts w:ascii="Times New Roman" w:hAnsi="Times New Roman" w:cs="Times New Roman"/>
                <w:sz w:val="22"/>
                <w:szCs w:val="22"/>
              </w:rPr>
              <w:t xml:space="preserve">: In accordance with the terms of the Contract, Contractor agrees to perform the following services in the following manner. </w:t>
            </w:r>
          </w:p>
          <w:p w14:paraId="1C691408" w14:textId="77777777" w:rsidR="00575C08" w:rsidRPr="00EE3F25" w:rsidRDefault="00575C08">
            <w:pPr>
              <w:widowControl w:val="0"/>
              <w:rPr>
                <w:rFonts w:ascii="Times New Roman" w:hAnsi="Times New Roman" w:cs="Times New Roman"/>
                <w:i/>
                <w:sz w:val="22"/>
                <w:szCs w:val="22"/>
              </w:rPr>
            </w:pPr>
          </w:p>
          <w:p w14:paraId="06322B49"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sz w:val="22"/>
                <w:szCs w:val="22"/>
              </w:rPr>
              <w:t>a.</w:t>
            </w:r>
            <w:r w:rsidRPr="00EE3F25">
              <w:rPr>
                <w:rFonts w:ascii="Times New Roman" w:hAnsi="Times New Roman" w:cs="Times New Roman"/>
                <w:sz w:val="22"/>
                <w:szCs w:val="22"/>
              </w:rPr>
              <w:tab/>
              <w:t xml:space="preserve">Background: </w:t>
            </w:r>
            <w:r w:rsidRPr="00EE3F25">
              <w:rPr>
                <w:rFonts w:ascii="Times New Roman" w:hAnsi="Times New Roman" w:cs="Times New Roman"/>
                <w:color w:val="D01D2B"/>
                <w:sz w:val="22"/>
                <w:szCs w:val="22"/>
              </w:rPr>
              <w:t>[</w:t>
            </w:r>
            <w:r w:rsidRPr="00EE3F25">
              <w:rPr>
                <w:rFonts w:ascii="Times New Roman" w:hAnsi="Times New Roman" w:cs="Times New Roman"/>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sidRPr="00EE3F25">
              <w:rPr>
                <w:rFonts w:ascii="Times New Roman" w:hAnsi="Times New Roman" w:cs="Times New Roman"/>
                <w:i/>
                <w:color w:val="D01D2B"/>
                <w:sz w:val="22"/>
                <w:szCs w:val="22"/>
              </w:rPr>
              <w:t>similar to</w:t>
            </w:r>
            <w:proofErr w:type="gramEnd"/>
            <w:r w:rsidRPr="00EE3F25">
              <w:rPr>
                <w:rFonts w:ascii="Times New Roman" w:hAnsi="Times New Roman" w:cs="Times New Roman"/>
                <w:i/>
                <w:color w:val="D01D2B"/>
                <w:sz w:val="22"/>
                <w:szCs w:val="22"/>
              </w:rPr>
              <w:t xml:space="preserve"> what was included in the RFQ/RFP.]</w:t>
            </w:r>
          </w:p>
          <w:p w14:paraId="4DB341B9" w14:textId="77777777" w:rsidR="00575C08" w:rsidRPr="00EE3F25" w:rsidRDefault="00575C08">
            <w:pPr>
              <w:widowControl w:val="0"/>
              <w:rPr>
                <w:rFonts w:ascii="Times New Roman" w:hAnsi="Times New Roman" w:cs="Times New Roman"/>
                <w:color w:val="D01D2B"/>
                <w:sz w:val="22"/>
                <w:szCs w:val="22"/>
              </w:rPr>
            </w:pPr>
            <w:r w:rsidRPr="00EE3F25">
              <w:rPr>
                <w:rFonts w:ascii="Times New Roman" w:hAnsi="Times New Roman" w:cs="Times New Roman"/>
                <w:sz w:val="22"/>
                <w:szCs w:val="22"/>
              </w:rPr>
              <w:br/>
              <w:t>b.</w:t>
            </w:r>
            <w:r w:rsidRPr="00EE3F25">
              <w:rPr>
                <w:rFonts w:ascii="Times New Roman" w:hAnsi="Times New Roman" w:cs="Times New Roman"/>
                <w:sz w:val="22"/>
                <w:szCs w:val="22"/>
              </w:rPr>
              <w:tab/>
              <w:t xml:space="preserve">Scope of Work: </w:t>
            </w:r>
            <w:r w:rsidRPr="00EE3F25">
              <w:rPr>
                <w:rFonts w:ascii="Times New Roman" w:hAnsi="Times New Roman" w:cs="Times New Roman"/>
                <w:i/>
                <w:color w:val="D01D2B"/>
                <w:sz w:val="22"/>
                <w:szCs w:val="22"/>
              </w:rPr>
              <w:t xml:space="preserve">[Include a narrative description of the work being performed under this contract that fully outlines </w:t>
            </w:r>
            <w:proofErr w:type="gramStart"/>
            <w:r w:rsidRPr="00EE3F25">
              <w:rPr>
                <w:rFonts w:ascii="Times New Roman" w:hAnsi="Times New Roman" w:cs="Times New Roman"/>
                <w:i/>
                <w:color w:val="D01D2B"/>
                <w:sz w:val="22"/>
                <w:szCs w:val="22"/>
              </w:rPr>
              <w:t>all of</w:t>
            </w:r>
            <w:proofErr w:type="gramEnd"/>
            <w:r w:rsidRPr="00EE3F25">
              <w:rPr>
                <w:rFonts w:ascii="Times New Roman" w:hAnsi="Times New Roman" w:cs="Times New Roman"/>
                <w:i/>
                <w:color w:val="D01D2B"/>
                <w:sz w:val="22"/>
                <w:szCs w:val="22"/>
              </w:rPr>
              <w:t xml:space="preserve"> the tasks required to achieve the deliverables. Substantial discretion should be given to the Contractor on how the deliverables are achieved. Therefore, this section should only specify steps without which the Contractor could not possibly produce acceptable deliverables.]</w:t>
            </w:r>
          </w:p>
          <w:p w14:paraId="70ED2481"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br/>
              <w:t>c.</w:t>
            </w:r>
            <w:r w:rsidRPr="00EE3F25">
              <w:rPr>
                <w:rFonts w:ascii="Times New Roman" w:hAnsi="Times New Roman" w:cs="Times New Roman"/>
                <w:sz w:val="22"/>
                <w:szCs w:val="22"/>
              </w:rPr>
              <w:tab/>
              <w:t>Deliverables: The Contractor shall deliver the following deliverables in accordance with the schedule set in Section 2 below:</w:t>
            </w:r>
            <w:r w:rsidRPr="00EE3F25">
              <w:rPr>
                <w:rFonts w:ascii="Times New Roman" w:hAnsi="Times New Roman" w:cs="Times New Roman"/>
                <w:sz w:val="22"/>
                <w:szCs w:val="22"/>
              </w:rPr>
              <w:br/>
              <w:t xml:space="preserve">           i. </w:t>
            </w:r>
            <w:r w:rsidRPr="00EE3F25">
              <w:rPr>
                <w:rFonts w:ascii="Times New Roman" w:hAnsi="Times New Roman" w:cs="Times New Roman"/>
                <w:sz w:val="22"/>
                <w:szCs w:val="22"/>
              </w:rPr>
              <w:tab/>
              <w:t xml:space="preserve">Deliverable 1: </w:t>
            </w:r>
            <w:r w:rsidRPr="00EE3F25">
              <w:rPr>
                <w:rFonts w:ascii="Times New Roman" w:hAnsi="Times New Roman" w:cs="Times New Roman"/>
                <w:i/>
                <w:color w:val="D01D2B"/>
                <w:sz w:val="22"/>
                <w:szCs w:val="22"/>
              </w:rPr>
              <w:t xml:space="preserve">[Include a detailed description of the individual deliverable, the standard the work must be completed to, any specifications, how it must be completed, what the physical submission of said deliverable will be, etc.  Deliverables should be as tightly defined as possible to ensure that we receive the intended value and </w:t>
            </w:r>
            <w:proofErr w:type="gramStart"/>
            <w:r w:rsidRPr="00EE3F25">
              <w:rPr>
                <w:rFonts w:ascii="Times New Roman" w:hAnsi="Times New Roman" w:cs="Times New Roman"/>
                <w:i/>
                <w:color w:val="D01D2B"/>
                <w:sz w:val="22"/>
                <w:szCs w:val="22"/>
              </w:rPr>
              <w:t>so as to</w:t>
            </w:r>
            <w:proofErr w:type="gramEnd"/>
            <w:r w:rsidRPr="00EE3F25">
              <w:rPr>
                <w:rFonts w:ascii="Times New Roman" w:hAnsi="Times New Roman" w:cs="Times New Roman"/>
                <w:i/>
                <w:color w:val="D01D2B"/>
                <w:sz w:val="22"/>
                <w:szCs w:val="22"/>
              </w:rPr>
              <w:t xml:space="preserve"> limit miscommunication and litigation]</w:t>
            </w:r>
            <w:r w:rsidRPr="00EE3F25">
              <w:rPr>
                <w:rFonts w:ascii="Times New Roman" w:hAnsi="Times New Roman" w:cs="Times New Roman"/>
                <w:sz w:val="22"/>
                <w:szCs w:val="22"/>
              </w:rPr>
              <w:br/>
              <w:t xml:space="preserve">           ii.</w:t>
            </w:r>
            <w:r w:rsidRPr="00EE3F25">
              <w:rPr>
                <w:rFonts w:ascii="Times New Roman" w:hAnsi="Times New Roman" w:cs="Times New Roman"/>
                <w:sz w:val="22"/>
                <w:szCs w:val="22"/>
              </w:rPr>
              <w:tab/>
              <w:t>Deliverable 2:</w:t>
            </w:r>
            <w:r w:rsidRPr="00EE3F25">
              <w:rPr>
                <w:rFonts w:ascii="Times New Roman" w:hAnsi="Times New Roman" w:cs="Times New Roman"/>
                <w:color w:val="D01D2B"/>
                <w:sz w:val="22"/>
                <w:szCs w:val="22"/>
              </w:rPr>
              <w:t xml:space="preserve"> </w:t>
            </w:r>
            <w:r w:rsidRPr="00EE3F25">
              <w:rPr>
                <w:rFonts w:ascii="Times New Roman" w:hAnsi="Times New Roman" w:cs="Times New Roman"/>
                <w:sz w:val="22"/>
                <w:szCs w:val="22"/>
              </w:rPr>
              <w:br/>
              <w:t xml:space="preserve">          iii.</w:t>
            </w:r>
            <w:r w:rsidRPr="00EE3F25">
              <w:rPr>
                <w:rFonts w:ascii="Times New Roman" w:hAnsi="Times New Roman" w:cs="Times New Roman"/>
                <w:sz w:val="22"/>
                <w:szCs w:val="22"/>
              </w:rPr>
              <w:tab/>
              <w:t xml:space="preserve">Deliverable 3: </w:t>
            </w:r>
            <w:r w:rsidRPr="00EE3F25">
              <w:rPr>
                <w:rFonts w:ascii="Times New Roman" w:hAnsi="Times New Roman" w:cs="Times New Roman"/>
                <w:sz w:val="22"/>
                <w:szCs w:val="22"/>
              </w:rPr>
              <w:br/>
            </w:r>
            <w:r w:rsidRPr="00EE3F25">
              <w:rPr>
                <w:rFonts w:ascii="Times New Roman" w:hAnsi="Times New Roman" w:cs="Times New Roman"/>
                <w:i/>
                <w:color w:val="D01D2B"/>
                <w:sz w:val="22"/>
                <w:szCs w:val="22"/>
              </w:rPr>
              <w:t>[add additional deliverables as needed].</w:t>
            </w:r>
          </w:p>
          <w:p w14:paraId="549E61F2"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sz w:val="22"/>
                <w:szCs w:val="22"/>
              </w:rPr>
              <w:t xml:space="preserve">The term “Services” means all services, including delivery of all deliverables, described in this clause, which is the scope of work (the “SOW”).  </w:t>
            </w:r>
          </w:p>
        </w:tc>
      </w:tr>
      <w:tr w:rsidR="00575C08" w:rsidRPr="00EE3F25" w14:paraId="402FFD6A"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06544C9D"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 xml:space="preserve">2. Performance Period: </w:t>
            </w:r>
            <w:r w:rsidRPr="00EE3F25">
              <w:rPr>
                <w:rFonts w:ascii="Times New Roman" w:hAnsi="Times New Roman" w:cs="Times New Roman"/>
                <w:sz w:val="22"/>
                <w:szCs w:val="22"/>
              </w:rPr>
              <w:t xml:space="preserve">The start date of this Contract is XXX and, unless earlier terminated in </w:t>
            </w:r>
            <w:r w:rsidRPr="00EE3F25">
              <w:rPr>
                <w:rFonts w:ascii="Times New Roman" w:hAnsi="Times New Roman" w:cs="Times New Roman"/>
                <w:sz w:val="22"/>
                <w:szCs w:val="22"/>
              </w:rPr>
              <w:lastRenderedPageBreak/>
              <w:t>accordance with Section 11, has an end date of XXX. The individual due dates of each deliverable are as follows:</w:t>
            </w:r>
          </w:p>
          <w:p w14:paraId="6B0BCDAB" w14:textId="77777777" w:rsidR="00575C08" w:rsidRPr="00EE3F25" w:rsidRDefault="00575C08">
            <w:pPr>
              <w:widowControl w:val="0"/>
              <w:rPr>
                <w:rFonts w:ascii="Times New Roman" w:hAnsi="Times New Roman" w:cs="Times New Roman"/>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rsidRPr="00EE3F25" w14:paraId="1409DF1C"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E0086"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C6E1A1"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Description</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ACC3C"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Due Date</w:t>
                  </w:r>
                </w:p>
              </w:tc>
            </w:tr>
            <w:tr w:rsidR="00575C08" w:rsidRPr="00EE3F25" w14:paraId="733448AA"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C0E952"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3D8D0"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617E39" w14:textId="77777777" w:rsidR="00575C08" w:rsidRPr="00EE3F25" w:rsidRDefault="00575C08">
                  <w:pPr>
                    <w:widowControl w:val="0"/>
                    <w:rPr>
                      <w:rFonts w:ascii="Times New Roman" w:hAnsi="Times New Roman" w:cs="Times New Roman"/>
                      <w:sz w:val="22"/>
                      <w:szCs w:val="22"/>
                    </w:rPr>
                  </w:pPr>
                </w:p>
              </w:tc>
            </w:tr>
            <w:tr w:rsidR="00575C08" w:rsidRPr="00EE3F25" w14:paraId="3CAE4B6D"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D49A9E"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3C78C9"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F2AB9C" w14:textId="77777777" w:rsidR="00575C08" w:rsidRPr="00EE3F25" w:rsidRDefault="00575C08">
                  <w:pPr>
                    <w:widowControl w:val="0"/>
                    <w:rPr>
                      <w:rFonts w:ascii="Times New Roman" w:hAnsi="Times New Roman" w:cs="Times New Roman"/>
                      <w:sz w:val="22"/>
                      <w:szCs w:val="22"/>
                    </w:rPr>
                  </w:pPr>
                </w:p>
              </w:tc>
            </w:tr>
            <w:tr w:rsidR="00575C08" w:rsidRPr="00EE3F25" w14:paraId="2C70EE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06094"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5C84A"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16D0A" w14:textId="77777777" w:rsidR="00575C08" w:rsidRPr="00EE3F25" w:rsidRDefault="00575C08">
                  <w:pPr>
                    <w:widowControl w:val="0"/>
                    <w:rPr>
                      <w:rFonts w:ascii="Times New Roman" w:hAnsi="Times New Roman" w:cs="Times New Roman"/>
                      <w:sz w:val="22"/>
                      <w:szCs w:val="22"/>
                    </w:rPr>
                  </w:pPr>
                </w:p>
              </w:tc>
            </w:tr>
            <w:tr w:rsidR="00575C08" w:rsidRPr="00EE3F25" w14:paraId="4A89D5D2"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1E4E0"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61900"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D9F49C" w14:textId="77777777" w:rsidR="00575C08" w:rsidRPr="00EE3F25" w:rsidRDefault="00575C08">
                  <w:pPr>
                    <w:widowControl w:val="0"/>
                    <w:rPr>
                      <w:rFonts w:ascii="Times New Roman" w:hAnsi="Times New Roman" w:cs="Times New Roman"/>
                      <w:sz w:val="22"/>
                      <w:szCs w:val="22"/>
                    </w:rPr>
                  </w:pPr>
                </w:p>
              </w:tc>
            </w:tr>
          </w:tbl>
          <w:p w14:paraId="24DCA844" w14:textId="77777777" w:rsidR="00575C08" w:rsidRPr="00EE3F25" w:rsidRDefault="00575C08">
            <w:pPr>
              <w:widowControl w:val="0"/>
              <w:rPr>
                <w:rFonts w:ascii="Times New Roman" w:hAnsi="Times New Roman" w:cs="Times New Roman"/>
                <w:sz w:val="22"/>
                <w:szCs w:val="22"/>
              </w:rPr>
            </w:pPr>
          </w:p>
        </w:tc>
      </w:tr>
      <w:tr w:rsidR="00575C08" w:rsidRPr="00EE3F25" w14:paraId="29B3FC73"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994A4"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 xml:space="preserve">3. Pricing: </w:t>
            </w:r>
            <w:r w:rsidRPr="00EE3F25">
              <w:rPr>
                <w:rFonts w:ascii="Times New Roman" w:hAnsi="Times New Roman" w:cs="Times New Roman"/>
                <w:sz w:val="22"/>
                <w:szCs w:val="22"/>
              </w:rPr>
              <w:t>This is a firm and fixed price Contract that includes a ceiling amount of XXX for Services rendered under this Contract. Payments will be made according to the deliverables schedule below:</w:t>
            </w:r>
          </w:p>
          <w:p w14:paraId="4C6815D8" w14:textId="77777777" w:rsidR="00575C08" w:rsidRPr="00EE3F25" w:rsidRDefault="00575C08">
            <w:pPr>
              <w:widowControl w:val="0"/>
              <w:rPr>
                <w:rFonts w:ascii="Times New Roman" w:hAnsi="Times New Roman" w:cs="Times New Roman"/>
                <w:color w:val="FF0000"/>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2205"/>
              <w:gridCol w:w="2205"/>
              <w:gridCol w:w="2205"/>
            </w:tblGrid>
            <w:tr w:rsidR="00575C08" w:rsidRPr="00EE3F25" w14:paraId="4CD61B7E" w14:textId="77777777">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AD722" w14:textId="77777777" w:rsidR="00575C08" w:rsidRPr="00EE3F25" w:rsidRDefault="00575C08">
                  <w:pPr>
                    <w:widowControl w:val="0"/>
                    <w:jc w:val="center"/>
                    <w:rPr>
                      <w:rFonts w:ascii="Times New Roman" w:hAnsi="Times New Roman" w:cs="Times New Roman"/>
                      <w:b/>
                      <w:color w:val="000000"/>
                      <w:sz w:val="22"/>
                      <w:szCs w:val="22"/>
                    </w:rPr>
                  </w:pPr>
                  <w:r w:rsidRPr="00EE3F25">
                    <w:rPr>
                      <w:rFonts w:ascii="Times New Roman" w:hAnsi="Times New Roman" w:cs="Times New Roman"/>
                      <w:b/>
                      <w:sz w:val="22"/>
                      <w:szCs w:val="22"/>
                    </w:rPr>
                    <w:t>Deliverable #</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BC211F"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Description</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F8013"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Price</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1C43"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Total Contract Price</w:t>
                  </w:r>
                </w:p>
              </w:tc>
            </w:tr>
            <w:tr w:rsidR="00575C08" w:rsidRPr="00EE3F25" w14:paraId="15002E78"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992DB"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3AC7B"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ECCB1F" w14:textId="77777777" w:rsidR="00575C08" w:rsidRPr="00EE3F25" w:rsidRDefault="00575C08">
                  <w:pPr>
                    <w:widowControl w:val="0"/>
                    <w:rPr>
                      <w:rFonts w:ascii="Times New Roman" w:hAnsi="Times New Roman" w:cs="Times New Roman"/>
                      <w:color w:val="FF0000"/>
                      <w:sz w:val="22"/>
                      <w:szCs w:val="22"/>
                    </w:rPr>
                  </w:pPr>
                </w:p>
              </w:tc>
              <w:tc>
                <w:tcPr>
                  <w:tcW w:w="2206"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90EF8" w14:textId="77777777" w:rsidR="00575C08" w:rsidRPr="00EE3F25" w:rsidRDefault="00575C08">
                  <w:pPr>
                    <w:widowControl w:val="0"/>
                    <w:rPr>
                      <w:rFonts w:ascii="Times New Roman" w:hAnsi="Times New Roman" w:cs="Times New Roman"/>
                      <w:color w:val="FF0000"/>
                      <w:sz w:val="22"/>
                      <w:szCs w:val="22"/>
                    </w:rPr>
                  </w:pPr>
                </w:p>
              </w:tc>
            </w:tr>
            <w:tr w:rsidR="00575C08" w:rsidRPr="00EE3F25" w14:paraId="214A3DC9"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036B10"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F2ADD"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C4943" w14:textId="77777777" w:rsidR="00575C08" w:rsidRPr="00EE3F25" w:rsidRDefault="00575C08">
                  <w:pPr>
                    <w:widowControl w:val="0"/>
                    <w:rPr>
                      <w:rFonts w:ascii="Times New Roman" w:hAnsi="Times New Roman" w:cs="Times New Roman"/>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79E3553F" w14:textId="77777777" w:rsidR="00575C08" w:rsidRPr="00EE3F25" w:rsidRDefault="00575C08">
                  <w:pPr>
                    <w:rPr>
                      <w:rFonts w:ascii="Times New Roman" w:hAnsi="Times New Roman" w:cs="Times New Roman"/>
                      <w:color w:val="FF0000"/>
                      <w:sz w:val="22"/>
                      <w:szCs w:val="22"/>
                    </w:rPr>
                  </w:pPr>
                </w:p>
              </w:tc>
            </w:tr>
            <w:tr w:rsidR="00575C08" w:rsidRPr="00EE3F25" w14:paraId="41D404A7"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11113"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8E390"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EE719" w14:textId="77777777" w:rsidR="00575C08" w:rsidRPr="00EE3F25" w:rsidRDefault="00575C08">
                  <w:pPr>
                    <w:widowControl w:val="0"/>
                    <w:rPr>
                      <w:rFonts w:ascii="Times New Roman" w:hAnsi="Times New Roman" w:cs="Times New Roman"/>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2724977B" w14:textId="77777777" w:rsidR="00575C08" w:rsidRPr="00EE3F25" w:rsidRDefault="00575C08">
                  <w:pPr>
                    <w:rPr>
                      <w:rFonts w:ascii="Times New Roman" w:hAnsi="Times New Roman" w:cs="Times New Roman"/>
                      <w:color w:val="FF0000"/>
                      <w:sz w:val="22"/>
                      <w:szCs w:val="22"/>
                    </w:rPr>
                  </w:pPr>
                </w:p>
              </w:tc>
            </w:tr>
            <w:tr w:rsidR="00575C08" w:rsidRPr="00EE3F25" w14:paraId="2D9DFC7F"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352A1"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5F422"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389C1" w14:textId="77777777" w:rsidR="00575C08" w:rsidRPr="00EE3F25" w:rsidRDefault="00575C08">
                  <w:pPr>
                    <w:widowControl w:val="0"/>
                    <w:rPr>
                      <w:rFonts w:ascii="Times New Roman" w:hAnsi="Times New Roman" w:cs="Times New Roman"/>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51B87CF1" w14:textId="77777777" w:rsidR="00575C08" w:rsidRPr="00EE3F25" w:rsidRDefault="00575C08">
                  <w:pPr>
                    <w:rPr>
                      <w:rFonts w:ascii="Times New Roman" w:hAnsi="Times New Roman" w:cs="Times New Roman"/>
                      <w:color w:val="FF0000"/>
                      <w:sz w:val="22"/>
                      <w:szCs w:val="22"/>
                    </w:rPr>
                  </w:pPr>
                </w:p>
              </w:tc>
            </w:tr>
          </w:tbl>
          <w:p w14:paraId="20EC70E6" w14:textId="77777777" w:rsidR="00575C08" w:rsidRPr="00EE3F25" w:rsidRDefault="00575C08">
            <w:pPr>
              <w:widowControl w:val="0"/>
              <w:rPr>
                <w:rFonts w:ascii="Times New Roman" w:hAnsi="Times New Roman" w:cs="Times New Roman"/>
                <w:color w:val="FF0000"/>
                <w:sz w:val="22"/>
                <w:szCs w:val="22"/>
              </w:rPr>
            </w:pPr>
          </w:p>
        </w:tc>
      </w:tr>
      <w:tr w:rsidR="00575C08" w:rsidRPr="00EE3F25" w14:paraId="0E64E96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899E5"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Invoicing and Payment Terms:</w:t>
            </w:r>
            <w:r w:rsidRPr="00EE3F25">
              <w:rPr>
                <w:rFonts w:ascii="Times New Roman" w:hAnsi="Times New Roman" w:cs="Times New Roman"/>
                <w:b/>
                <w:i/>
                <w:sz w:val="22"/>
                <w:szCs w:val="22"/>
              </w:rPr>
              <w:t xml:space="preserve"> </w:t>
            </w:r>
            <w:r w:rsidRPr="00EE3F25">
              <w:rPr>
                <w:rFonts w:ascii="Times New Roman" w:hAnsi="Times New Roman" w:cs="Times New Roman"/>
                <w:b/>
                <w:i/>
                <w:color w:val="FF0000"/>
                <w:sz w:val="22"/>
                <w:szCs w:val="22"/>
              </w:rPr>
              <w:t>[</w:t>
            </w:r>
            <w:r w:rsidRPr="00EE3F25">
              <w:rPr>
                <w:rFonts w:ascii="Times New Roman" w:hAnsi="Times New Roman" w:cs="Times New Roman"/>
                <w:i/>
                <w:color w:val="FF0000"/>
                <w:sz w:val="22"/>
                <w:szCs w:val="22"/>
              </w:rPr>
              <w:t>Upon written acceptance by Mercy Corps of each Services deliverable] [Upon completion of the Contract]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submit an Invoice in accordance with </w:t>
            </w:r>
            <w:r w:rsidRPr="00EE3F25">
              <w:rPr>
                <w:rFonts w:ascii="Times New Roman" w:hAnsi="Times New Roman" w:cs="Times New Roman"/>
                <w:sz w:val="22"/>
                <w:szCs w:val="22"/>
              </w:rPr>
              <w:lastRenderedPageBreak/>
              <w:t>pricing as specified in the Contract.  Mercy Corps will make payment to Contractor for all sums not in dispute within 30 days of receipt of Contractor’s invoice(s) (the “Payment Terms”).</w:t>
            </w:r>
          </w:p>
        </w:tc>
      </w:tr>
      <w:tr w:rsidR="00575C08" w:rsidRPr="00EE3F25" w14:paraId="0596959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A7D44"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lastRenderedPageBreak/>
              <w:t xml:space="preserve">Key Personnel: </w:t>
            </w:r>
            <w:r w:rsidRPr="00EE3F25">
              <w:rPr>
                <w:rFonts w:ascii="Times New Roman" w:hAnsi="Times New Roman" w:cs="Times New Roman"/>
                <w:i/>
                <w:color w:val="FF0000"/>
                <w:sz w:val="22"/>
                <w:szCs w:val="22"/>
              </w:rPr>
              <w:t xml:space="preserve">[if applicable, include a list of the Contractor’s personnel that are key to the bargain and the </w:t>
            </w:r>
            <w:proofErr w:type="gramStart"/>
            <w:r w:rsidRPr="00EE3F25">
              <w:rPr>
                <w:rFonts w:ascii="Times New Roman" w:hAnsi="Times New Roman" w:cs="Times New Roman"/>
                <w:i/>
                <w:color w:val="FF0000"/>
                <w:sz w:val="22"/>
                <w:szCs w:val="22"/>
              </w:rPr>
              <w:t>project</w:t>
            </w:r>
            <w:proofErr w:type="gramEnd"/>
            <w:r w:rsidRPr="00EE3F25">
              <w:rPr>
                <w:rFonts w:ascii="Times New Roman" w:hAnsi="Times New Roman" w:cs="Times New Roman"/>
                <w:i/>
                <w:color w:val="FF0000"/>
                <w:sz w:val="22"/>
                <w:szCs w:val="22"/>
              </w:rPr>
              <w:t xml:space="preserve"> and that the Contractor cannot change without prior written approval.  If not applicable, note “Not Applicable” here.] (the “Key Personnel”). </w:t>
            </w:r>
          </w:p>
          <w:p w14:paraId="3A846EAC" w14:textId="77777777" w:rsidR="00575C08" w:rsidRPr="00EE3F25" w:rsidRDefault="00575C08">
            <w:pPr>
              <w:widowControl w:val="0"/>
              <w:rPr>
                <w:rFonts w:ascii="Times New Roman" w:hAnsi="Times New Roman" w:cs="Times New Roman"/>
                <w:i/>
                <w:sz w:val="22"/>
                <w:szCs w:val="22"/>
              </w:rPr>
            </w:pPr>
          </w:p>
        </w:tc>
      </w:tr>
    </w:tbl>
    <w:p w14:paraId="7CF5011D" w14:textId="77777777" w:rsidR="00575C08" w:rsidRPr="00EE3F25" w:rsidRDefault="00575C08" w:rsidP="00575C08">
      <w:pPr>
        <w:rPr>
          <w:rFonts w:ascii="Times New Roman" w:hAnsi="Times New Roman" w:cs="Times New Roman"/>
          <w:b/>
          <w:sz w:val="22"/>
          <w:szCs w:val="22"/>
        </w:rPr>
      </w:pPr>
    </w:p>
    <w:p w14:paraId="5E38B822" w14:textId="77777777" w:rsidR="00575C08" w:rsidRPr="00EE3F25" w:rsidRDefault="00575C08" w:rsidP="00575C08">
      <w:pPr>
        <w:rPr>
          <w:rFonts w:ascii="Times New Roman" w:hAnsi="Times New Roman" w:cs="Times New Roman"/>
          <w:b/>
          <w:color w:val="000000"/>
          <w:sz w:val="22"/>
          <w:szCs w:val="22"/>
        </w:rPr>
      </w:pPr>
      <w:r w:rsidRPr="00EE3F25">
        <w:rPr>
          <w:rFonts w:ascii="Times New Roman" w:hAnsi="Times New Roman" w:cs="Times New Roman"/>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rsidRPr="00EE3F25" w14:paraId="25359F8E"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CE145"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Only the following Mercy Corps employees are authorized to agree to any amendment of this Contract:</w:t>
            </w:r>
            <w:r w:rsidRPr="00EE3F25">
              <w:rPr>
                <w:rFonts w:ascii="Times New Roman" w:hAnsi="Times New Roman" w:cs="Times New Roman"/>
                <w:sz w:val="22"/>
                <w:szCs w:val="22"/>
              </w:rPr>
              <w:t xml:space="preserve"> </w:t>
            </w:r>
          </w:p>
          <w:p w14:paraId="405AE3A4" w14:textId="77777777" w:rsidR="00575C08" w:rsidRPr="00EE3F25" w:rsidRDefault="00575C08">
            <w:pPr>
              <w:widowControl w:val="0"/>
              <w:rPr>
                <w:rFonts w:ascii="Times New Roman" w:hAnsi="Times New Roman" w:cs="Times New Roman"/>
                <w:sz w:val="22"/>
                <w:szCs w:val="22"/>
              </w:rPr>
            </w:pPr>
          </w:p>
          <w:p w14:paraId="79DBE0AB" w14:textId="77777777" w:rsidR="00575C08" w:rsidRPr="00EE3F25" w:rsidRDefault="00575C08">
            <w:pPr>
              <w:widowControl w:val="0"/>
              <w:rPr>
                <w:rFonts w:ascii="Times New Roman" w:hAnsi="Times New Roman" w:cs="Times New Roman"/>
                <w:sz w:val="22"/>
                <w:szCs w:val="22"/>
              </w:rPr>
            </w:pPr>
          </w:p>
          <w:p w14:paraId="0346F503" w14:textId="77777777" w:rsidR="00575C08" w:rsidRPr="00EE3F25" w:rsidRDefault="00575C08">
            <w:pPr>
              <w:widowControl w:val="0"/>
              <w:rPr>
                <w:rFonts w:ascii="Times New Roman" w:hAnsi="Times New Roman" w:cs="Times New Roman"/>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32355A"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Contractor</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Contractor’s authorized representative for all purposes is: </w:t>
            </w:r>
          </w:p>
        </w:tc>
      </w:tr>
      <w:tr w:rsidR="00575C08" w:rsidRPr="00EE3F25" w14:paraId="5FDDBB67"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6DD9C"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i/>
                <w:sz w:val="22"/>
                <w:szCs w:val="22"/>
              </w:rPr>
              <w:t xml:space="preserve">Only the following Mercy Corps employees are authorized to receive invoices, accept, or reject Services or sign SCRs. </w:t>
            </w:r>
          </w:p>
          <w:p w14:paraId="74E06709" w14:textId="77777777" w:rsidR="00575C08" w:rsidRPr="00EE3F25" w:rsidRDefault="00575C08">
            <w:pPr>
              <w:widowControl w:val="0"/>
              <w:rPr>
                <w:rFonts w:ascii="Times New Roman" w:hAnsi="Times New Roman" w:cs="Times New Roman"/>
                <w:sz w:val="22"/>
                <w:szCs w:val="22"/>
              </w:rPr>
            </w:pPr>
          </w:p>
        </w:tc>
      </w:tr>
    </w:tbl>
    <w:p w14:paraId="586B576D" w14:textId="77777777" w:rsidR="00575C08" w:rsidRPr="00EE3F25" w:rsidRDefault="00575C08" w:rsidP="00575C08">
      <w:pPr>
        <w:rPr>
          <w:rFonts w:ascii="Times New Roman" w:hAnsi="Times New Roman" w:cs="Times New Roman"/>
          <w:color w:val="000000"/>
          <w:sz w:val="22"/>
          <w:szCs w:val="22"/>
        </w:rPr>
      </w:pPr>
    </w:p>
    <w:p w14:paraId="2905D7DA" w14:textId="77777777" w:rsidR="00575C08" w:rsidRPr="00EE3F25" w:rsidRDefault="00575C08" w:rsidP="00575C08">
      <w:pPr>
        <w:rPr>
          <w:rFonts w:ascii="Times New Roman" w:hAnsi="Times New Roman" w:cs="Times New Roman"/>
          <w:sz w:val="22"/>
          <w:szCs w:val="22"/>
        </w:rPr>
      </w:pPr>
      <w:r w:rsidRPr="00EE3F25">
        <w:rPr>
          <w:rFonts w:ascii="Times New Roman" w:hAnsi="Times New Roman" w:cs="Times New Roman"/>
          <w:b/>
          <w:sz w:val="22"/>
          <w:szCs w:val="22"/>
        </w:rPr>
        <w:t>Termination for Convenience Notice Period</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[include the number of days within which Mercy Corps can terminate for its convenience] </w:t>
      </w:r>
      <w:r w:rsidRPr="00EE3F25">
        <w:rPr>
          <w:rFonts w:ascii="Times New Roman" w:hAnsi="Times New Roman" w:cs="Times New Roman"/>
          <w:sz w:val="22"/>
          <w:szCs w:val="22"/>
        </w:rPr>
        <w:t>(the “Termination Notice Period”)</w:t>
      </w:r>
    </w:p>
    <w:p w14:paraId="60368535" w14:textId="77777777" w:rsidR="00575C08" w:rsidRPr="00EE3F25" w:rsidRDefault="00575C08" w:rsidP="00575C08">
      <w:pPr>
        <w:rPr>
          <w:rFonts w:ascii="Times New Roman" w:hAnsi="Times New Roman" w:cs="Times New Roman"/>
          <w:i/>
          <w:color w:val="FF0000"/>
          <w:sz w:val="22"/>
          <w:szCs w:val="22"/>
        </w:rPr>
      </w:pPr>
      <w:r w:rsidRPr="00EE3F25">
        <w:rPr>
          <w:rFonts w:ascii="Times New Roman" w:hAnsi="Times New Roman" w:cs="Times New Roman"/>
          <w:b/>
          <w:sz w:val="22"/>
          <w:szCs w:val="22"/>
        </w:rPr>
        <w:t>Donor Terms</w:t>
      </w:r>
      <w:r w:rsidRPr="00EE3F25">
        <w:rPr>
          <w:rFonts w:ascii="Times New Roman" w:hAnsi="Times New Roman" w:cs="Times New Roman"/>
          <w:sz w:val="22"/>
          <w:szCs w:val="22"/>
        </w:rPr>
        <w:t xml:space="preserve">: </w:t>
      </w:r>
      <w:r w:rsidRPr="00EE3F25">
        <w:rPr>
          <w:rFonts w:ascii="Times New Roman" w:hAnsi="Times New Roman" w:cs="Times New Roman"/>
          <w:color w:val="FF0000"/>
          <w:sz w:val="22"/>
          <w:szCs w:val="22"/>
        </w:rPr>
        <w:t>[</w:t>
      </w:r>
      <w:r w:rsidRPr="00EE3F25">
        <w:rPr>
          <w:rFonts w:ascii="Times New Roman" w:hAnsi="Times New Roman" w:cs="Times New Roman"/>
          <w:i/>
          <w:color w:val="FF0000"/>
          <w:sz w:val="22"/>
          <w:szCs w:val="22"/>
        </w:rPr>
        <w:t>If applicable, include the following statement here: The Donor Terms are set forth in Schedule II are hereby incorporated in this Contract by reference.]</w:t>
      </w:r>
    </w:p>
    <w:p w14:paraId="26A1393E" w14:textId="77777777" w:rsidR="00575C08" w:rsidRPr="00EE3F25" w:rsidRDefault="00575C08" w:rsidP="00575C08">
      <w:pPr>
        <w:keepNext/>
        <w:keepLines/>
        <w:ind w:left="720" w:right="720"/>
        <w:jc w:val="center"/>
        <w:rPr>
          <w:rFonts w:ascii="Times New Roman" w:hAnsi="Times New Roman" w:cs="Times New Roman"/>
          <w:b/>
          <w:color w:val="000000"/>
          <w:sz w:val="22"/>
          <w:szCs w:val="22"/>
        </w:rPr>
      </w:pPr>
      <w:r w:rsidRPr="00EE3F25">
        <w:rPr>
          <w:rFonts w:ascii="Times New Roman" w:hAnsi="Times New Roman" w:cs="Times New Roman"/>
          <w:color w:val="auto"/>
        </w:rPr>
        <w:br w:type="page"/>
      </w:r>
      <w:bookmarkStart w:id="13" w:name="_tovm086ytvan"/>
      <w:bookmarkEnd w:id="13"/>
    </w:p>
    <w:p w14:paraId="121DC416" w14:textId="77777777" w:rsidR="00575C08" w:rsidRPr="00EE3F25" w:rsidRDefault="00575C08" w:rsidP="00575C08">
      <w:pPr>
        <w:keepNext/>
        <w:keepLines/>
        <w:ind w:left="720" w:right="720"/>
        <w:jc w:val="center"/>
        <w:rPr>
          <w:rFonts w:ascii="Times New Roman" w:hAnsi="Times New Roman" w:cs="Times New Roman"/>
          <w:b/>
          <w:sz w:val="22"/>
          <w:szCs w:val="22"/>
        </w:rPr>
      </w:pPr>
      <w:bookmarkStart w:id="14" w:name="_30j0zll"/>
      <w:bookmarkEnd w:id="14"/>
      <w:r w:rsidRPr="00EE3F25">
        <w:rPr>
          <w:rFonts w:ascii="Times New Roman" w:hAnsi="Times New Roman" w:cs="Times New Roman"/>
          <w:b/>
          <w:sz w:val="22"/>
          <w:szCs w:val="22"/>
        </w:rPr>
        <w:lastRenderedPageBreak/>
        <w:t>SCHEDULE I: ADDITIONAL TERMS</w:t>
      </w:r>
    </w:p>
    <w:p w14:paraId="1AF83B30"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highlight w:val="white"/>
        </w:rPr>
        <w:t xml:space="preserve">Statement of Services – </w:t>
      </w:r>
      <w:r w:rsidRPr="00EE3F25">
        <w:rPr>
          <w:rFonts w:ascii="Times New Roman" w:hAnsi="Times New Roman" w:cs="Times New Roman"/>
          <w:b/>
          <w:sz w:val="22"/>
          <w:szCs w:val="22"/>
          <w:highlight w:val="yellow"/>
        </w:rPr>
        <w:t>Cost Plus Fixed Fee Contract (Cost Reimbursement)</w:t>
      </w:r>
    </w:p>
    <w:p w14:paraId="400366F2" w14:textId="77777777" w:rsidR="00575C08" w:rsidRPr="00EE3F25" w:rsidRDefault="00575C08" w:rsidP="00575C08">
      <w:pPr>
        <w:rPr>
          <w:rFonts w:ascii="Times New Roman" w:hAnsi="Times New Roman" w:cs="Times New Roman"/>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rsidRPr="00EE3F25" w14:paraId="4F7D015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9128D4"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Services and Statement of Work</w:t>
            </w:r>
            <w:r w:rsidRPr="00EE3F25">
              <w:rPr>
                <w:rFonts w:ascii="Times New Roman" w:hAnsi="Times New Roman" w:cs="Times New Roman"/>
                <w:sz w:val="22"/>
                <w:szCs w:val="22"/>
              </w:rPr>
              <w:t xml:space="preserve">: In accordance with the terms of the Contract, Contractor agrees to perform the following services in the following manner. </w:t>
            </w:r>
          </w:p>
          <w:p w14:paraId="24D841D5" w14:textId="77777777" w:rsidR="00575C08" w:rsidRPr="00EE3F25" w:rsidRDefault="00575C08">
            <w:pPr>
              <w:widowControl w:val="0"/>
              <w:rPr>
                <w:rFonts w:ascii="Times New Roman" w:hAnsi="Times New Roman" w:cs="Times New Roman"/>
                <w:i/>
                <w:sz w:val="22"/>
                <w:szCs w:val="22"/>
              </w:rPr>
            </w:pPr>
          </w:p>
          <w:p w14:paraId="176242AD"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sz w:val="22"/>
                <w:szCs w:val="22"/>
              </w:rPr>
              <w:t>a.</w:t>
            </w:r>
            <w:r w:rsidRPr="00EE3F25">
              <w:rPr>
                <w:rFonts w:ascii="Times New Roman" w:hAnsi="Times New Roman" w:cs="Times New Roman"/>
                <w:sz w:val="22"/>
                <w:szCs w:val="22"/>
              </w:rPr>
              <w:tab/>
              <w:t xml:space="preserve">Background: </w:t>
            </w:r>
            <w:r w:rsidRPr="00EE3F25">
              <w:rPr>
                <w:rFonts w:ascii="Times New Roman" w:hAnsi="Times New Roman" w:cs="Times New Roman"/>
                <w:color w:val="D01D2B"/>
                <w:sz w:val="22"/>
                <w:szCs w:val="22"/>
              </w:rPr>
              <w:t>[</w:t>
            </w:r>
            <w:r w:rsidRPr="00EE3F25">
              <w:rPr>
                <w:rFonts w:ascii="Times New Roman" w:hAnsi="Times New Roman" w:cs="Times New Roman"/>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sidRPr="00EE3F25">
              <w:rPr>
                <w:rFonts w:ascii="Times New Roman" w:hAnsi="Times New Roman" w:cs="Times New Roman"/>
                <w:i/>
                <w:color w:val="D01D2B"/>
                <w:sz w:val="22"/>
                <w:szCs w:val="22"/>
              </w:rPr>
              <w:t>similar to</w:t>
            </w:r>
            <w:proofErr w:type="gramEnd"/>
            <w:r w:rsidRPr="00EE3F25">
              <w:rPr>
                <w:rFonts w:ascii="Times New Roman" w:hAnsi="Times New Roman" w:cs="Times New Roman"/>
                <w:i/>
                <w:color w:val="D01D2B"/>
                <w:sz w:val="22"/>
                <w:szCs w:val="22"/>
              </w:rPr>
              <w:t xml:space="preserve"> what was included in the RFQ/RFP.]</w:t>
            </w:r>
          </w:p>
          <w:p w14:paraId="2FA4A677" w14:textId="77777777" w:rsidR="00575C08" w:rsidRPr="00EE3F25" w:rsidRDefault="00575C08">
            <w:pPr>
              <w:widowControl w:val="0"/>
              <w:rPr>
                <w:rFonts w:ascii="Times New Roman" w:hAnsi="Times New Roman" w:cs="Times New Roman"/>
                <w:color w:val="D01D2B"/>
                <w:sz w:val="22"/>
                <w:szCs w:val="22"/>
              </w:rPr>
            </w:pPr>
            <w:r w:rsidRPr="00EE3F25">
              <w:rPr>
                <w:rFonts w:ascii="Times New Roman" w:hAnsi="Times New Roman" w:cs="Times New Roman"/>
                <w:sz w:val="22"/>
                <w:szCs w:val="22"/>
              </w:rPr>
              <w:br/>
              <w:t>b.</w:t>
            </w:r>
            <w:r w:rsidRPr="00EE3F25">
              <w:rPr>
                <w:rFonts w:ascii="Times New Roman" w:hAnsi="Times New Roman" w:cs="Times New Roman"/>
                <w:sz w:val="22"/>
                <w:szCs w:val="22"/>
              </w:rPr>
              <w:tab/>
              <w:t xml:space="preserve">Scope of Work: </w:t>
            </w:r>
            <w:r w:rsidRPr="00EE3F25">
              <w:rPr>
                <w:rFonts w:ascii="Times New Roman" w:hAnsi="Times New Roman" w:cs="Times New Roman"/>
                <w:i/>
                <w:color w:val="D01D2B"/>
                <w:sz w:val="22"/>
                <w:szCs w:val="22"/>
              </w:rPr>
              <w:t xml:space="preserve">[Include a narrative description of the work being performed under this contract that fully outlines </w:t>
            </w:r>
            <w:proofErr w:type="gramStart"/>
            <w:r w:rsidRPr="00EE3F25">
              <w:rPr>
                <w:rFonts w:ascii="Times New Roman" w:hAnsi="Times New Roman" w:cs="Times New Roman"/>
                <w:i/>
                <w:color w:val="D01D2B"/>
                <w:sz w:val="22"/>
                <w:szCs w:val="22"/>
              </w:rPr>
              <w:t>all of</w:t>
            </w:r>
            <w:proofErr w:type="gramEnd"/>
            <w:r w:rsidRPr="00EE3F25">
              <w:rPr>
                <w:rFonts w:ascii="Times New Roman" w:hAnsi="Times New Roman" w:cs="Times New Roman"/>
                <w:i/>
                <w:color w:val="D01D2B"/>
                <w:sz w:val="22"/>
                <w:szCs w:val="22"/>
              </w:rPr>
              <w:t xml:space="preserve"> the tasks required to achieve the objectives of the Contract. Be as specific as possible. If tangible work products are to be produced, those may be listed here as well.]</w:t>
            </w:r>
          </w:p>
          <w:p w14:paraId="5A92DEDF"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sz w:val="22"/>
                <w:szCs w:val="22"/>
              </w:rPr>
              <w:br/>
              <w:t xml:space="preserve">The term “Services” means all services, including delivery of any deliverables, described in this clause, which is the statement of work (the “SOW”).  </w:t>
            </w:r>
          </w:p>
        </w:tc>
      </w:tr>
      <w:tr w:rsidR="00575C08" w:rsidRPr="00EE3F25" w14:paraId="2D75FB3D"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hideMark/>
          </w:tcPr>
          <w:p w14:paraId="09A8D813"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b/>
                <w:sz w:val="22"/>
                <w:szCs w:val="22"/>
              </w:rPr>
              <w:t xml:space="preserve">Performance Period: </w:t>
            </w:r>
            <w:r w:rsidRPr="00EE3F25">
              <w:rPr>
                <w:rFonts w:ascii="Times New Roman" w:hAnsi="Times New Roman" w:cs="Times New Roman"/>
                <w:sz w:val="22"/>
                <w:szCs w:val="22"/>
              </w:rPr>
              <w:t>The Contract shall have an effective date of XXX and, unless earlier terminated in accordance with Section 11, an expiration date of XXX.</w:t>
            </w:r>
          </w:p>
        </w:tc>
      </w:tr>
      <w:tr w:rsidR="00575C08" w:rsidRPr="00EE3F25" w14:paraId="7CD7C9F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41EB1"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 xml:space="preserve">Pricing: </w:t>
            </w:r>
            <w:r w:rsidRPr="00EE3F25">
              <w:rPr>
                <w:rFonts w:ascii="Times New Roman" w:hAnsi="Times New Roman" w:cs="Times New Roman"/>
                <w:sz w:val="22"/>
                <w:szCs w:val="22"/>
              </w:rPr>
              <w:t xml:space="preserve"> This is a </w:t>
            </w:r>
            <w:proofErr w:type="gramStart"/>
            <w:r w:rsidRPr="00EE3F25">
              <w:rPr>
                <w:rFonts w:ascii="Times New Roman" w:hAnsi="Times New Roman" w:cs="Times New Roman"/>
                <w:sz w:val="22"/>
                <w:szCs w:val="22"/>
              </w:rPr>
              <w:t>cost plus</w:t>
            </w:r>
            <w:proofErr w:type="gramEnd"/>
            <w:r w:rsidRPr="00EE3F25">
              <w:rPr>
                <w:rFonts w:ascii="Times New Roman" w:hAnsi="Times New Roman" w:cs="Times New Roman"/>
                <w:sz w:val="22"/>
                <w:szCs w:val="22"/>
              </w:rPr>
              <w:t xml:space="preserve"> fixed fee priced Contract with a ceiling amount of XXX. Contractor may not exceed this amount without advanced, written approval from Mercy Corps via an amendment signed by both parties.</w:t>
            </w:r>
          </w:p>
          <w:p w14:paraId="448A2360"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agrees to perform the Services within the performance period in accordance with the pricing standards listed </w:t>
            </w:r>
            <w:proofErr w:type="gramStart"/>
            <w:r w:rsidRPr="00EE3F25">
              <w:rPr>
                <w:rFonts w:ascii="Times New Roman" w:hAnsi="Times New Roman" w:cs="Times New Roman"/>
                <w:sz w:val="22"/>
                <w:szCs w:val="22"/>
              </w:rPr>
              <w:t>below :</w:t>
            </w:r>
            <w:proofErr w:type="gramEnd"/>
          </w:p>
          <w:p w14:paraId="027BE0C3" w14:textId="77777777" w:rsidR="00575C08" w:rsidRPr="00EE3F25" w:rsidRDefault="00575C08" w:rsidP="0017735A">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hAnsi="Times New Roman" w:cs="Times New Roman"/>
                <w:sz w:val="22"/>
                <w:szCs w:val="22"/>
              </w:rPr>
            </w:pPr>
            <w:r w:rsidRPr="00EE3F25">
              <w:rPr>
                <w:rFonts w:ascii="Times New Roman" w:hAnsi="Times New Roman" w:cs="Times New Roman"/>
                <w:sz w:val="22"/>
                <w:szCs w:val="22"/>
              </w:rPr>
              <w:t xml:space="preserve">The following itemized budget sets for the estimates for reimbursement of costs for individual line items of cost providing the Services and deliverables specified in this Contract. Contractor may not exceed the estimated costs for any individual line item of cost shown in the itemized budget without prior written approval from Mercy Corps. </w:t>
            </w:r>
            <w:r w:rsidRPr="00EE3F25">
              <w:rPr>
                <w:rFonts w:ascii="Times New Roman" w:hAnsi="Times New Roman" w:cs="Times New Roman"/>
                <w:i/>
                <w:color w:val="FF0000"/>
                <w:sz w:val="22"/>
                <w:szCs w:val="22"/>
              </w:rPr>
              <w:t xml:space="preserve">[If we want to give Contractor more budget flexibility, we may replace the final sentence with, “Mercy Corps restricts the transfer of funds among individual line items of cost when the cumulative amount of such transfers exceeds or is expected to exceed 10 percent of the total budget, as last approved by Mercy Corps. </w:t>
            </w:r>
            <w:r w:rsidRPr="00EE3F25">
              <w:rPr>
                <w:rFonts w:ascii="Times New Roman" w:hAnsi="Times New Roman" w:cs="Times New Roman"/>
                <w:i/>
                <w:color w:val="FF0000"/>
                <w:sz w:val="22"/>
                <w:szCs w:val="22"/>
              </w:rPr>
              <w:lastRenderedPageBreak/>
              <w:t>Transfers between line items to exceed 10 percent of the total budget must be approved in advance and in writing by Mercy Corps.”]</w:t>
            </w:r>
          </w:p>
          <w:p w14:paraId="656A45DF" w14:textId="77777777" w:rsidR="00575C08" w:rsidRPr="00EE3F25" w:rsidRDefault="00575C08">
            <w:pPr>
              <w:widowControl w:val="0"/>
              <w:jc w:val="both"/>
              <w:rPr>
                <w:rFonts w:ascii="Times New Roman" w:hAnsi="Times New Roman" w:cs="Times New Roman"/>
                <w:sz w:val="22"/>
                <w:szCs w:val="22"/>
              </w:rPr>
            </w:pPr>
          </w:p>
          <w:p w14:paraId="39075C39" w14:textId="77777777" w:rsidR="00575C08" w:rsidRPr="00EE3F25" w:rsidRDefault="00575C08">
            <w:pPr>
              <w:widowControl w:val="0"/>
              <w:ind w:left="720"/>
              <w:jc w:val="both"/>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Insert the contract budget below with the appropriate direct line items (</w:t>
            </w:r>
            <w:proofErr w:type="gramStart"/>
            <w:r w:rsidRPr="00EE3F25">
              <w:rPr>
                <w:rFonts w:ascii="Times New Roman" w:hAnsi="Times New Roman" w:cs="Times New Roman"/>
                <w:i/>
                <w:color w:val="FF0000"/>
                <w:sz w:val="22"/>
                <w:szCs w:val="22"/>
              </w:rPr>
              <w:t>similar to</w:t>
            </w:r>
            <w:proofErr w:type="gramEnd"/>
            <w:r w:rsidRPr="00EE3F25">
              <w:rPr>
                <w:rFonts w:ascii="Times New Roman" w:hAnsi="Times New Roman" w:cs="Times New Roman"/>
                <w:i/>
                <w:color w:val="FF0000"/>
                <w:sz w:val="22"/>
                <w:szCs w:val="22"/>
              </w:rPr>
              <w:t xml:space="preserve"> what Mercy Corps would include in a budget summary)</w:t>
            </w:r>
          </w:p>
          <w:tbl>
            <w:tblPr>
              <w:tblW w:w="810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4050"/>
            </w:tblGrid>
            <w:tr w:rsidR="00575C08" w:rsidRPr="00EE3F25" w14:paraId="7FD9D68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9C9E0" w14:textId="77777777" w:rsidR="00575C08" w:rsidRPr="00EE3F25" w:rsidRDefault="00575C08">
                  <w:pPr>
                    <w:widowControl w:val="0"/>
                    <w:rPr>
                      <w:rFonts w:ascii="Times New Roman" w:hAnsi="Times New Roman" w:cs="Times New Roman"/>
                      <w:b/>
                      <w:i/>
                      <w:color w:val="FF0000"/>
                      <w:sz w:val="22"/>
                      <w:szCs w:val="22"/>
                    </w:rPr>
                  </w:pPr>
                  <w:r w:rsidRPr="00EE3F25">
                    <w:rPr>
                      <w:rFonts w:ascii="Times New Roman" w:hAnsi="Times New Roman" w:cs="Times New Roman"/>
                      <w:b/>
                      <w:i/>
                      <w:color w:val="FF0000"/>
                      <w:sz w:val="22"/>
                      <w:szCs w:val="22"/>
                    </w:rPr>
                    <w:t>Line Item</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2880A" w14:textId="77777777" w:rsidR="00575C08" w:rsidRPr="00EE3F25" w:rsidRDefault="00575C08">
                  <w:pPr>
                    <w:widowControl w:val="0"/>
                    <w:rPr>
                      <w:rFonts w:ascii="Times New Roman" w:hAnsi="Times New Roman" w:cs="Times New Roman"/>
                      <w:b/>
                      <w:i/>
                      <w:color w:val="FF0000"/>
                      <w:sz w:val="22"/>
                      <w:szCs w:val="22"/>
                    </w:rPr>
                  </w:pPr>
                  <w:r w:rsidRPr="00EE3F25">
                    <w:rPr>
                      <w:rFonts w:ascii="Times New Roman" w:hAnsi="Times New Roman" w:cs="Times New Roman"/>
                      <w:b/>
                      <w:i/>
                      <w:color w:val="FF0000"/>
                      <w:sz w:val="22"/>
                      <w:szCs w:val="22"/>
                    </w:rPr>
                    <w:t>Amount</w:t>
                  </w:r>
                </w:p>
              </w:tc>
            </w:tr>
            <w:tr w:rsidR="00575C08" w:rsidRPr="00EE3F25" w14:paraId="361673D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7CC49"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Labor</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35053B"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258DFFD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5C210"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Fringe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D2AEF0"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6997C345"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9C75A1"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Travel and Transportation</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5986DE"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4F42594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2B18FC"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A8377"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0E5CDDDD"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6D11B"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70BF04"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1654A78C"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81FDC"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Fixed Fee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AF3B9"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2C9A2D78"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C6733" w14:textId="77777777" w:rsidR="00575C08" w:rsidRPr="00EE3F25" w:rsidRDefault="00575C08">
                  <w:pPr>
                    <w:widowControl w:val="0"/>
                    <w:jc w:val="right"/>
                    <w:rPr>
                      <w:rFonts w:ascii="Times New Roman" w:hAnsi="Times New Roman" w:cs="Times New Roman"/>
                      <w:b/>
                      <w:i/>
                      <w:color w:val="FF0000"/>
                      <w:sz w:val="22"/>
                      <w:szCs w:val="22"/>
                    </w:rPr>
                  </w:pPr>
                  <w:r w:rsidRPr="00EE3F25">
                    <w:rPr>
                      <w:rFonts w:ascii="Times New Roman" w:hAnsi="Times New Roman" w:cs="Times New Roman"/>
                      <w:b/>
                      <w:i/>
                      <w:color w:val="FF0000"/>
                      <w:sz w:val="22"/>
                      <w:szCs w:val="22"/>
                    </w:rPr>
                    <w:t>Grand Total</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FFE8FF" w14:textId="77777777" w:rsidR="00575C08" w:rsidRPr="00EE3F25" w:rsidRDefault="00575C08">
                  <w:pPr>
                    <w:widowControl w:val="0"/>
                    <w:rPr>
                      <w:rFonts w:ascii="Times New Roman" w:hAnsi="Times New Roman" w:cs="Times New Roman"/>
                      <w:i/>
                      <w:color w:val="FF0000"/>
                      <w:sz w:val="22"/>
                      <w:szCs w:val="22"/>
                    </w:rPr>
                  </w:pPr>
                </w:p>
              </w:tc>
            </w:tr>
          </w:tbl>
          <w:p w14:paraId="31CF1C3A" w14:textId="77777777" w:rsidR="00575C08" w:rsidRPr="00EE3F25" w:rsidRDefault="00575C08">
            <w:pPr>
              <w:widowControl w:val="0"/>
              <w:jc w:val="both"/>
              <w:rPr>
                <w:rFonts w:ascii="Times New Roman" w:hAnsi="Times New Roman" w:cs="Times New Roman"/>
                <w:color w:val="000000"/>
                <w:sz w:val="22"/>
                <w:szCs w:val="22"/>
              </w:rPr>
            </w:pPr>
          </w:p>
          <w:p w14:paraId="717AA96B" w14:textId="77777777" w:rsidR="00575C08" w:rsidRPr="00EE3F25" w:rsidRDefault="00575C08">
            <w:pPr>
              <w:widowControl w:val="0"/>
              <w:jc w:val="both"/>
              <w:rPr>
                <w:rFonts w:ascii="Times New Roman" w:hAnsi="Times New Roman" w:cs="Times New Roman"/>
                <w:color w:val="D01D2B"/>
                <w:sz w:val="22"/>
                <w:szCs w:val="22"/>
              </w:rPr>
            </w:pPr>
            <w:r w:rsidRPr="00EE3F25">
              <w:rPr>
                <w:rFonts w:ascii="Times New Roman" w:hAnsi="Times New Roman" w:cs="Times New Roman"/>
                <w:sz w:val="22"/>
                <w:szCs w:val="22"/>
              </w:rPr>
              <w:t xml:space="preserve">b. Labor: Contractor will only charge Mercy Corps for its costs in paying the wages and standard, generally applicable to all employees, benefits for its employees for the time period that they are directly and solely working on the Services, not to include any management, administrative or overhead work associated with the direct work.   Contractor will keep a record of </w:t>
            </w:r>
            <w:proofErr w:type="gramStart"/>
            <w:r w:rsidRPr="00EE3F25">
              <w:rPr>
                <w:rFonts w:ascii="Times New Roman" w:hAnsi="Times New Roman" w:cs="Times New Roman"/>
                <w:sz w:val="22"/>
                <w:szCs w:val="22"/>
              </w:rPr>
              <w:t>all of</w:t>
            </w:r>
            <w:proofErr w:type="gramEnd"/>
            <w:r w:rsidRPr="00EE3F25">
              <w:rPr>
                <w:rFonts w:ascii="Times New Roman" w:hAnsi="Times New Roman" w:cs="Times New Roman"/>
                <w:sz w:val="22"/>
                <w:szCs w:val="22"/>
              </w:rPr>
              <w:t xml:space="preserve"> the names of its direct labor employees with each employee’s date and time of start and stop of all work charged to Mercy Corps under this Contract, wages, and benefits costs for such employees and will include such records with invoice submissions.   Each of Contractor’s employees whose time is charged to this Contract must sign a timesheet certifying and agreeing to the number of hours worked on the Services.  As with other records, Mercy Corps may request additional records and direct confirmation from Contractor’s employees at any time and may withhold or dispute payment until the records and/or confirmation are provided and </w:t>
            </w:r>
            <w:r w:rsidRPr="00EE3F25">
              <w:rPr>
                <w:rFonts w:ascii="Times New Roman" w:hAnsi="Times New Roman" w:cs="Times New Roman"/>
                <w:sz w:val="22"/>
                <w:szCs w:val="22"/>
              </w:rPr>
              <w:lastRenderedPageBreak/>
              <w:t xml:space="preserve">verified.  </w:t>
            </w:r>
          </w:p>
          <w:p w14:paraId="09C27199" w14:textId="77777777" w:rsidR="00575C08" w:rsidRPr="00EE3F25" w:rsidRDefault="00575C08">
            <w:pPr>
              <w:widowControl w:val="0"/>
              <w:jc w:val="both"/>
              <w:rPr>
                <w:rFonts w:ascii="Times New Roman" w:hAnsi="Times New Roman" w:cs="Times New Roman"/>
                <w:color w:val="000000"/>
                <w:sz w:val="22"/>
                <w:szCs w:val="22"/>
              </w:rPr>
            </w:pPr>
            <w:r w:rsidRPr="00EE3F25">
              <w:rPr>
                <w:rFonts w:ascii="Times New Roman" w:hAnsi="Times New Roman" w:cs="Times New Roman"/>
                <w:sz w:val="22"/>
                <w:szCs w:val="22"/>
              </w:rPr>
              <w:t xml:space="preserve">c.  Other Direct Costs:  If necessary to complete the Services, Contractor also agrees to procure and provide all other direct cost items necessary to complete the Services and to charge Mercy Corps for only the actual costs incurred by Contractor for other direct costs incurred in performing the Services.  Contractor will use its best efforts to obtain the best possible prices for all other direct costs, including, when reasonable, obtaining multiple competing bids and selecting the item with the best value.  Any materials that cost in excess of </w:t>
            </w:r>
            <w:r w:rsidRPr="00EE3F25">
              <w:rPr>
                <w:rFonts w:ascii="Times New Roman" w:hAnsi="Times New Roman" w:cs="Times New Roman"/>
                <w:i/>
                <w:color w:val="FF0000"/>
                <w:sz w:val="22"/>
                <w:szCs w:val="22"/>
              </w:rPr>
              <w:t>[amount and currency -contact your Head of Finance for donor-related thresholds]</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must be presented to Mercy Corps for its written approval prior to Contractor purchasing the item(s).  Contract must obtain receipts for all costs it charges to Mercy Corps hereunder that are above $25 USD and include them in invoice submissions.  Mercy Corps may request additional documentation regarding prices paid, quality, and contractual arrangements at any point and may withhold or dispute payment for any costs until such documentation is provided.  Likewise, if Contractor makes purchases at rates that Mercy Corps reasonably determines exceed local market rates, Mercy Corps may choose to only reimburse Contractor for verified market rates in the local market.  </w:t>
            </w:r>
          </w:p>
          <w:p w14:paraId="038CBAA6" w14:textId="77777777" w:rsidR="00575C08" w:rsidRPr="00EE3F25" w:rsidRDefault="00575C08">
            <w:pPr>
              <w:widowControl w:val="0"/>
              <w:jc w:val="both"/>
              <w:rPr>
                <w:rFonts w:ascii="Times New Roman" w:hAnsi="Times New Roman" w:cs="Times New Roman"/>
                <w:sz w:val="22"/>
                <w:szCs w:val="22"/>
              </w:rPr>
            </w:pPr>
          </w:p>
          <w:p w14:paraId="48E13165" w14:textId="77777777" w:rsidR="00575C08" w:rsidRPr="00EE3F25" w:rsidRDefault="00575C08">
            <w:pPr>
              <w:widowControl w:val="0"/>
              <w:jc w:val="both"/>
              <w:rPr>
                <w:rFonts w:ascii="Times New Roman" w:hAnsi="Times New Roman" w:cs="Times New Roman"/>
                <w:i/>
                <w:color w:val="FF0000"/>
                <w:sz w:val="22"/>
                <w:szCs w:val="22"/>
              </w:rPr>
            </w:pPr>
            <w:r w:rsidRPr="00EE3F25">
              <w:rPr>
                <w:rFonts w:ascii="Times New Roman" w:hAnsi="Times New Roman" w:cs="Times New Roman"/>
                <w:sz w:val="22"/>
                <w:szCs w:val="22"/>
              </w:rPr>
              <w:t xml:space="preserve">d. Indirect Costs:  Pending establishment of revised provisional or final indirect cost rates, allowable indirect costs shall be reimbursed </w:t>
            </w:r>
            <w:proofErr w:type="gramStart"/>
            <w:r w:rsidRPr="00EE3F25">
              <w:rPr>
                <w:rFonts w:ascii="Times New Roman" w:hAnsi="Times New Roman" w:cs="Times New Roman"/>
                <w:sz w:val="22"/>
                <w:szCs w:val="22"/>
              </w:rPr>
              <w:t>on the basis of</w:t>
            </w:r>
            <w:proofErr w:type="gramEnd"/>
            <w:r w:rsidRPr="00EE3F25">
              <w:rPr>
                <w:rFonts w:ascii="Times New Roman" w:hAnsi="Times New Roman" w:cs="Times New Roman"/>
                <w:sz w:val="22"/>
                <w:szCs w:val="22"/>
              </w:rPr>
              <w:t xml:space="preserve"> the following negotiated provisional or pre-determined rates and the appropriate bases: </w:t>
            </w:r>
            <w:r w:rsidRPr="00EE3F25">
              <w:rPr>
                <w:rFonts w:ascii="Times New Roman" w:hAnsi="Times New Roman" w:cs="Times New Roman"/>
                <w:i/>
                <w:color w:val="FF0000"/>
                <w:sz w:val="22"/>
                <w:szCs w:val="22"/>
              </w:rPr>
              <w:t>[Insert the established indirect rate that has been agreed on by both parties. This will either be in the form of a NICRA (preferred) or other negotiated indirect rate that has occurred based on financial proof of rates.]</w:t>
            </w:r>
          </w:p>
          <w:p w14:paraId="0230C749" w14:textId="77777777" w:rsidR="00575C08" w:rsidRPr="00EE3F25" w:rsidRDefault="00575C08">
            <w:pPr>
              <w:widowControl w:val="0"/>
              <w:jc w:val="both"/>
              <w:rPr>
                <w:rFonts w:ascii="Times New Roman" w:hAnsi="Times New Roman" w:cs="Times New Roman"/>
                <w:color w:val="000000"/>
                <w:sz w:val="22"/>
                <w:szCs w:val="22"/>
              </w:rPr>
            </w:pPr>
          </w:p>
          <w:p w14:paraId="2459FBF6"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Contractor shall make no change to its established rate nor to its established method of classifying or allocating indirect costs without prior written approval from Mercy Corps. Mercy Corps will not be obligated to pay any additional amount without prior agreement and written approval.</w:t>
            </w:r>
          </w:p>
          <w:p w14:paraId="2B23C7F0" w14:textId="77777777" w:rsidR="00575C08" w:rsidRPr="00EE3F25" w:rsidRDefault="00575C08">
            <w:pPr>
              <w:widowControl w:val="0"/>
              <w:jc w:val="both"/>
              <w:rPr>
                <w:rFonts w:ascii="Times New Roman" w:hAnsi="Times New Roman" w:cs="Times New Roman"/>
                <w:sz w:val="22"/>
                <w:szCs w:val="22"/>
              </w:rPr>
            </w:pPr>
          </w:p>
          <w:p w14:paraId="16BA1C2E"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e.  Fixed Fee:  In addition to reimbursement for Contractor’s labor, other direct costs, and indirect costs, Mercy Corps will pay Contractor a fixed fee equal to </w:t>
            </w:r>
            <w:r w:rsidRPr="00EE3F25">
              <w:rPr>
                <w:rFonts w:ascii="Times New Roman" w:hAnsi="Times New Roman" w:cs="Times New Roman"/>
                <w:i/>
                <w:color w:val="FF0000"/>
                <w:sz w:val="22"/>
                <w:szCs w:val="22"/>
              </w:rPr>
              <w:t xml:space="preserve">[amount and type of currency]. </w:t>
            </w:r>
            <w:r w:rsidRPr="00EE3F25">
              <w:rPr>
                <w:rFonts w:ascii="Times New Roman" w:hAnsi="Times New Roman" w:cs="Times New Roman"/>
                <w:sz w:val="22"/>
                <w:szCs w:val="22"/>
              </w:rPr>
              <w:t>This amount will be allocated as a percentage of costs incurred on a monthly basis with each invoice. Any remaining unrecovered fee will be reconciled at the end of the Contract. Should the total costs incurred under this Contract be substantially lower than the ceilings established above, Mercy Corps reserves the right to reassess the fee amount and renegotiate it to a lower amount with Contractor to avoid overpayment.</w:t>
            </w:r>
          </w:p>
        </w:tc>
      </w:tr>
      <w:tr w:rsidR="00575C08" w:rsidRPr="00EE3F25" w14:paraId="2212E038"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B8D26"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Invoicing and Payment Terms:</w:t>
            </w:r>
            <w:r w:rsidRPr="00EE3F25">
              <w:rPr>
                <w:rFonts w:ascii="Times New Roman" w:hAnsi="Times New Roman" w:cs="Times New Roman"/>
                <w:b/>
                <w:i/>
                <w:sz w:val="22"/>
                <w:szCs w:val="22"/>
              </w:rPr>
              <w:t xml:space="preserve"> </w:t>
            </w:r>
            <w:r w:rsidRPr="00EE3F25">
              <w:rPr>
                <w:rFonts w:ascii="Times New Roman" w:hAnsi="Times New Roman" w:cs="Times New Roman"/>
                <w:b/>
                <w:i/>
                <w:color w:val="FF0000"/>
                <w:sz w:val="22"/>
                <w:szCs w:val="22"/>
              </w:rPr>
              <w:t>[</w:t>
            </w:r>
            <w:r w:rsidRPr="00EE3F25">
              <w:rPr>
                <w:rFonts w:ascii="Times New Roman" w:hAnsi="Times New Roman" w:cs="Times New Roman"/>
                <w:i/>
                <w:color w:val="FF0000"/>
                <w:sz w:val="22"/>
                <w:szCs w:val="22"/>
              </w:rPr>
              <w:t>Upon acceptance of each Services deliverable] [Within [X] days at the end of each month] [Upon completion of the Contract]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submit an Invoice in </w:t>
            </w:r>
            <w:r w:rsidRPr="00EE3F25">
              <w:rPr>
                <w:rFonts w:ascii="Times New Roman" w:hAnsi="Times New Roman" w:cs="Times New Roman"/>
                <w:sz w:val="22"/>
                <w:szCs w:val="22"/>
              </w:rPr>
              <w:lastRenderedPageBreak/>
              <w:t>accordance with pricing as specified in the Contract.  Mercy Corps will make payment to Contractor for all sums not in dispute within 30 days of receipt of Contractor’s invoice(s) (the “Payment Terms”).</w:t>
            </w:r>
          </w:p>
        </w:tc>
      </w:tr>
      <w:tr w:rsidR="00575C08" w:rsidRPr="00EE3F25" w14:paraId="2624AF5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09019"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lastRenderedPageBreak/>
              <w:t xml:space="preserve">Key Personnel: </w:t>
            </w:r>
            <w:r w:rsidRPr="00EE3F25">
              <w:rPr>
                <w:rFonts w:ascii="Times New Roman" w:hAnsi="Times New Roman" w:cs="Times New Roman"/>
                <w:i/>
                <w:color w:val="D01D2B"/>
                <w:sz w:val="22"/>
                <w:szCs w:val="22"/>
              </w:rPr>
              <w:t xml:space="preserve">[if applicable, include a list of the Contractor’s personnel that are key to the bargain and the </w:t>
            </w:r>
            <w:proofErr w:type="gramStart"/>
            <w:r w:rsidRPr="00EE3F25">
              <w:rPr>
                <w:rFonts w:ascii="Times New Roman" w:hAnsi="Times New Roman" w:cs="Times New Roman"/>
                <w:i/>
                <w:color w:val="D01D2B"/>
                <w:sz w:val="22"/>
                <w:szCs w:val="22"/>
              </w:rPr>
              <w:t>project</w:t>
            </w:r>
            <w:proofErr w:type="gramEnd"/>
            <w:r w:rsidRPr="00EE3F25">
              <w:rPr>
                <w:rFonts w:ascii="Times New Roman" w:hAnsi="Times New Roman" w:cs="Times New Roman"/>
                <w:i/>
                <w:color w:val="D01D2B"/>
                <w:sz w:val="22"/>
                <w:szCs w:val="22"/>
              </w:rPr>
              <w:t xml:space="preserve"> and that the Contractor cannot change without prior approval.  If not applicable, note “Not Applicable” here.] (the “Key Personnel”). </w:t>
            </w:r>
          </w:p>
          <w:p w14:paraId="6714DB0F" w14:textId="77777777" w:rsidR="00575C08" w:rsidRPr="00EE3F25" w:rsidRDefault="00575C08">
            <w:pPr>
              <w:widowControl w:val="0"/>
              <w:rPr>
                <w:rFonts w:ascii="Times New Roman" w:hAnsi="Times New Roman" w:cs="Times New Roman"/>
                <w:i/>
                <w:sz w:val="22"/>
                <w:szCs w:val="22"/>
              </w:rPr>
            </w:pPr>
          </w:p>
        </w:tc>
      </w:tr>
    </w:tbl>
    <w:p w14:paraId="68672465" w14:textId="77777777" w:rsidR="00575C08" w:rsidRPr="00EE3F25" w:rsidRDefault="00575C08" w:rsidP="00575C08">
      <w:pPr>
        <w:rPr>
          <w:rFonts w:ascii="Times New Roman" w:hAnsi="Times New Roman" w:cs="Times New Roman"/>
          <w:b/>
          <w:sz w:val="22"/>
          <w:szCs w:val="22"/>
        </w:rPr>
      </w:pPr>
    </w:p>
    <w:p w14:paraId="57EC32B2" w14:textId="77777777" w:rsidR="00575C08" w:rsidRPr="00EE3F25" w:rsidRDefault="00575C08" w:rsidP="00575C08">
      <w:pPr>
        <w:rPr>
          <w:rFonts w:ascii="Times New Roman" w:hAnsi="Times New Roman" w:cs="Times New Roman"/>
          <w:b/>
          <w:color w:val="000000"/>
          <w:sz w:val="22"/>
          <w:szCs w:val="22"/>
        </w:rPr>
      </w:pPr>
      <w:r w:rsidRPr="00EE3F25">
        <w:rPr>
          <w:rFonts w:ascii="Times New Roman" w:hAnsi="Times New Roman" w:cs="Times New Roman"/>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rsidRPr="00EE3F25" w14:paraId="42ED6BF6"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1C81C"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Only the following Mercy Corps employees are authorized to agree to any amendment of this Contract:</w:t>
            </w:r>
            <w:r w:rsidRPr="00EE3F25">
              <w:rPr>
                <w:rFonts w:ascii="Times New Roman" w:hAnsi="Times New Roman" w:cs="Times New Roman"/>
                <w:sz w:val="22"/>
                <w:szCs w:val="22"/>
              </w:rPr>
              <w:t xml:space="preserve"> </w:t>
            </w:r>
          </w:p>
          <w:p w14:paraId="11468DCD" w14:textId="77777777" w:rsidR="00575C08" w:rsidRPr="00EE3F25" w:rsidRDefault="00575C08">
            <w:pPr>
              <w:widowControl w:val="0"/>
              <w:rPr>
                <w:rFonts w:ascii="Times New Roman" w:hAnsi="Times New Roman" w:cs="Times New Roman"/>
                <w:sz w:val="22"/>
                <w:szCs w:val="22"/>
              </w:rPr>
            </w:pPr>
          </w:p>
          <w:p w14:paraId="5ABAAAB7" w14:textId="77777777" w:rsidR="00575C08" w:rsidRPr="00EE3F25" w:rsidRDefault="00575C08">
            <w:pPr>
              <w:widowControl w:val="0"/>
              <w:rPr>
                <w:rFonts w:ascii="Times New Roman" w:hAnsi="Times New Roman" w:cs="Times New Roman"/>
                <w:sz w:val="22"/>
                <w:szCs w:val="22"/>
              </w:rPr>
            </w:pPr>
          </w:p>
          <w:p w14:paraId="463425FE" w14:textId="77777777" w:rsidR="00575C08" w:rsidRPr="00EE3F25" w:rsidRDefault="00575C08">
            <w:pPr>
              <w:widowControl w:val="0"/>
              <w:rPr>
                <w:rFonts w:ascii="Times New Roman" w:hAnsi="Times New Roman" w:cs="Times New Roman"/>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A2503F"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Contractor</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Contractor’s authorized representative for all purposes is: </w:t>
            </w:r>
          </w:p>
        </w:tc>
      </w:tr>
      <w:tr w:rsidR="00575C08" w:rsidRPr="00EE3F25" w14:paraId="5C5DB56B"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38580"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i/>
                <w:sz w:val="22"/>
                <w:szCs w:val="22"/>
              </w:rPr>
              <w:t xml:space="preserve">Only the following Mercy Corps employees are authorized to receive invoices, accept, or reject Services or sign SCRs. </w:t>
            </w:r>
          </w:p>
          <w:p w14:paraId="04353DC5" w14:textId="77777777" w:rsidR="00575C08" w:rsidRPr="00EE3F25" w:rsidRDefault="00575C08">
            <w:pPr>
              <w:widowControl w:val="0"/>
              <w:rPr>
                <w:rFonts w:ascii="Times New Roman" w:hAnsi="Times New Roman" w:cs="Times New Roman"/>
                <w:sz w:val="22"/>
                <w:szCs w:val="22"/>
              </w:rPr>
            </w:pPr>
          </w:p>
          <w:p w14:paraId="098F5FDF" w14:textId="77777777" w:rsidR="00575C08" w:rsidRPr="00EE3F25" w:rsidRDefault="00575C08">
            <w:pPr>
              <w:widowControl w:val="0"/>
              <w:rPr>
                <w:rFonts w:ascii="Times New Roman" w:hAnsi="Times New Roman" w:cs="Times New Roman"/>
                <w:sz w:val="22"/>
                <w:szCs w:val="22"/>
              </w:rPr>
            </w:pPr>
          </w:p>
        </w:tc>
      </w:tr>
    </w:tbl>
    <w:p w14:paraId="1205A7AF" w14:textId="77777777" w:rsidR="00575C08" w:rsidRPr="00EE3F25" w:rsidRDefault="00575C08" w:rsidP="00575C08">
      <w:pPr>
        <w:rPr>
          <w:rFonts w:ascii="Times New Roman" w:hAnsi="Times New Roman" w:cs="Times New Roman"/>
          <w:color w:val="000000"/>
          <w:sz w:val="22"/>
          <w:szCs w:val="22"/>
        </w:rPr>
      </w:pPr>
    </w:p>
    <w:p w14:paraId="7DFEA7EE" w14:textId="77777777" w:rsidR="00575C08" w:rsidRPr="00EE3F25" w:rsidRDefault="00575C08" w:rsidP="00575C08">
      <w:pPr>
        <w:jc w:val="both"/>
        <w:rPr>
          <w:rFonts w:ascii="Times New Roman" w:hAnsi="Times New Roman" w:cs="Times New Roman"/>
          <w:sz w:val="22"/>
          <w:szCs w:val="22"/>
        </w:rPr>
      </w:pPr>
      <w:r w:rsidRPr="00EE3F25">
        <w:rPr>
          <w:rFonts w:ascii="Times New Roman" w:hAnsi="Times New Roman" w:cs="Times New Roman"/>
          <w:b/>
          <w:sz w:val="22"/>
          <w:szCs w:val="22"/>
        </w:rPr>
        <w:t>Termination for Convenience Notice Period</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[include the number of days within which Mercy Corps can terminate for its convenience] </w:t>
      </w:r>
      <w:r w:rsidRPr="00EE3F25">
        <w:rPr>
          <w:rFonts w:ascii="Times New Roman" w:hAnsi="Times New Roman" w:cs="Times New Roman"/>
          <w:sz w:val="22"/>
          <w:szCs w:val="22"/>
        </w:rPr>
        <w:t>(the “Termination Notice Period”)</w:t>
      </w:r>
    </w:p>
    <w:p w14:paraId="1AD64D9D" w14:textId="382D1245" w:rsidR="00575C08" w:rsidRPr="00EE3F25" w:rsidRDefault="00575C08" w:rsidP="00575C08">
      <w:pPr>
        <w:jc w:val="both"/>
        <w:rPr>
          <w:rFonts w:ascii="Times New Roman" w:hAnsi="Times New Roman" w:cs="Times New Roman"/>
          <w:i/>
          <w:sz w:val="22"/>
          <w:szCs w:val="22"/>
        </w:rPr>
      </w:pPr>
      <w:r w:rsidRPr="00EE3F25">
        <w:rPr>
          <w:rFonts w:ascii="Times New Roman" w:hAnsi="Times New Roman" w:cs="Times New Roman"/>
          <w:b/>
          <w:sz w:val="22"/>
          <w:szCs w:val="22"/>
        </w:rPr>
        <w:t>Donor Terms</w:t>
      </w:r>
      <w:r w:rsidRPr="00EE3F25">
        <w:rPr>
          <w:rFonts w:ascii="Times New Roman" w:hAnsi="Times New Roman" w:cs="Times New Roman"/>
          <w:sz w:val="22"/>
          <w:szCs w:val="22"/>
        </w:rPr>
        <w:t xml:space="preserve">: </w:t>
      </w:r>
      <w:r w:rsidRPr="00EE3F25">
        <w:rPr>
          <w:rFonts w:ascii="Times New Roman" w:hAnsi="Times New Roman" w:cs="Times New Roman"/>
          <w:color w:val="FF0000"/>
          <w:sz w:val="22"/>
          <w:szCs w:val="22"/>
        </w:rPr>
        <w:t>[</w:t>
      </w:r>
      <w:r w:rsidRPr="00EE3F25">
        <w:rPr>
          <w:rFonts w:ascii="Times New Roman" w:hAnsi="Times New Roman" w:cs="Times New Roman"/>
          <w:i/>
          <w:color w:val="FF0000"/>
          <w:sz w:val="22"/>
          <w:szCs w:val="22"/>
        </w:rPr>
        <w:t>If applicable, include the following statement here: The Donor Terms are set forth in Schedule II are hereby incorporated in this Contract by reference.]</w:t>
      </w:r>
      <w:r w:rsidRPr="00EE3F25">
        <w:rPr>
          <w:rFonts w:ascii="Times New Roman" w:hAnsi="Times New Roman" w:cs="Times New Roman"/>
          <w:color w:val="auto"/>
        </w:rPr>
        <w:br w:type="page"/>
      </w:r>
    </w:p>
    <w:p w14:paraId="2A6C4100"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rPr>
        <w:lastRenderedPageBreak/>
        <w:t>SCHEDULE I: ADDITIONAL TERMS</w:t>
      </w:r>
    </w:p>
    <w:p w14:paraId="160662FC"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highlight w:val="white"/>
        </w:rPr>
        <w:t xml:space="preserve">Statement of Services – </w:t>
      </w:r>
      <w:r w:rsidRPr="00EE3F25">
        <w:rPr>
          <w:rFonts w:ascii="Times New Roman" w:hAnsi="Times New Roman" w:cs="Times New Roman"/>
          <w:b/>
          <w:sz w:val="22"/>
          <w:szCs w:val="22"/>
          <w:highlight w:val="yellow"/>
        </w:rPr>
        <w:t>Time &amp; Materials – Fixed Labor Rates</w:t>
      </w:r>
    </w:p>
    <w:p w14:paraId="0E102A0D" w14:textId="77777777" w:rsidR="00575C08" w:rsidRPr="00EE3F25" w:rsidRDefault="00575C08" w:rsidP="00575C08">
      <w:pPr>
        <w:rPr>
          <w:rFonts w:ascii="Times New Roman" w:hAnsi="Times New Roman" w:cs="Times New Roman"/>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rsidRPr="00EE3F25" w14:paraId="6494695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9F9A9"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Services and Statement of Work</w:t>
            </w:r>
            <w:r w:rsidRPr="00EE3F25">
              <w:rPr>
                <w:rFonts w:ascii="Times New Roman" w:hAnsi="Times New Roman" w:cs="Times New Roman"/>
                <w:sz w:val="22"/>
                <w:szCs w:val="22"/>
              </w:rPr>
              <w:t xml:space="preserve">: In accordance with the terms of the Contract, Contractor agrees to perform the following services in the following manner. </w:t>
            </w:r>
          </w:p>
          <w:p w14:paraId="6E5B8010" w14:textId="77777777" w:rsidR="00575C08" w:rsidRPr="00EE3F25" w:rsidRDefault="00575C08">
            <w:pPr>
              <w:widowControl w:val="0"/>
              <w:rPr>
                <w:rFonts w:ascii="Times New Roman" w:hAnsi="Times New Roman" w:cs="Times New Roman"/>
                <w:i/>
                <w:sz w:val="22"/>
                <w:szCs w:val="22"/>
              </w:rPr>
            </w:pPr>
          </w:p>
          <w:p w14:paraId="474CE471"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sz w:val="22"/>
                <w:szCs w:val="22"/>
              </w:rPr>
              <w:t>a.</w:t>
            </w:r>
            <w:r w:rsidRPr="00EE3F25">
              <w:rPr>
                <w:rFonts w:ascii="Times New Roman" w:hAnsi="Times New Roman" w:cs="Times New Roman"/>
                <w:sz w:val="22"/>
                <w:szCs w:val="22"/>
              </w:rPr>
              <w:tab/>
              <w:t xml:space="preserve">Background: </w:t>
            </w:r>
            <w:r w:rsidRPr="00EE3F25">
              <w:rPr>
                <w:rFonts w:ascii="Times New Roman" w:hAnsi="Times New Roman" w:cs="Times New Roman"/>
                <w:color w:val="D01D2B"/>
                <w:sz w:val="22"/>
                <w:szCs w:val="22"/>
              </w:rPr>
              <w:t>[</w:t>
            </w:r>
            <w:r w:rsidRPr="00EE3F25">
              <w:rPr>
                <w:rFonts w:ascii="Times New Roman" w:hAnsi="Times New Roman" w:cs="Times New Roman"/>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sidRPr="00EE3F25">
              <w:rPr>
                <w:rFonts w:ascii="Times New Roman" w:hAnsi="Times New Roman" w:cs="Times New Roman"/>
                <w:i/>
                <w:color w:val="D01D2B"/>
                <w:sz w:val="22"/>
                <w:szCs w:val="22"/>
              </w:rPr>
              <w:t>similar to</w:t>
            </w:r>
            <w:proofErr w:type="gramEnd"/>
            <w:r w:rsidRPr="00EE3F25">
              <w:rPr>
                <w:rFonts w:ascii="Times New Roman" w:hAnsi="Times New Roman" w:cs="Times New Roman"/>
                <w:i/>
                <w:color w:val="D01D2B"/>
                <w:sz w:val="22"/>
                <w:szCs w:val="22"/>
              </w:rPr>
              <w:t xml:space="preserve"> what was included in the RFQ/RFP.]</w:t>
            </w:r>
          </w:p>
          <w:p w14:paraId="6BE49BFD" w14:textId="77777777" w:rsidR="00575C08" w:rsidRPr="00EE3F25" w:rsidRDefault="00575C08">
            <w:pPr>
              <w:widowControl w:val="0"/>
              <w:rPr>
                <w:rFonts w:ascii="Times New Roman" w:hAnsi="Times New Roman" w:cs="Times New Roman"/>
                <w:color w:val="D01D2B"/>
                <w:sz w:val="22"/>
                <w:szCs w:val="22"/>
              </w:rPr>
            </w:pPr>
            <w:r w:rsidRPr="00EE3F25">
              <w:rPr>
                <w:rFonts w:ascii="Times New Roman" w:hAnsi="Times New Roman" w:cs="Times New Roman"/>
                <w:sz w:val="22"/>
                <w:szCs w:val="22"/>
              </w:rPr>
              <w:br/>
              <w:t>b.</w:t>
            </w:r>
            <w:r w:rsidRPr="00EE3F25">
              <w:rPr>
                <w:rFonts w:ascii="Times New Roman" w:hAnsi="Times New Roman" w:cs="Times New Roman"/>
                <w:sz w:val="22"/>
                <w:szCs w:val="22"/>
              </w:rPr>
              <w:tab/>
              <w:t xml:space="preserve">Scope of Work: </w:t>
            </w:r>
            <w:r w:rsidRPr="00EE3F25">
              <w:rPr>
                <w:rFonts w:ascii="Times New Roman" w:hAnsi="Times New Roman" w:cs="Times New Roman"/>
                <w:i/>
                <w:color w:val="D01D2B"/>
                <w:sz w:val="22"/>
                <w:szCs w:val="22"/>
              </w:rPr>
              <w:t xml:space="preserve">[Include a narrative description of the work being performed under this contract that fully outlines </w:t>
            </w:r>
            <w:proofErr w:type="gramStart"/>
            <w:r w:rsidRPr="00EE3F25">
              <w:rPr>
                <w:rFonts w:ascii="Times New Roman" w:hAnsi="Times New Roman" w:cs="Times New Roman"/>
                <w:i/>
                <w:color w:val="D01D2B"/>
                <w:sz w:val="22"/>
                <w:szCs w:val="22"/>
              </w:rPr>
              <w:t>all of</w:t>
            </w:r>
            <w:proofErr w:type="gramEnd"/>
            <w:r w:rsidRPr="00EE3F25">
              <w:rPr>
                <w:rFonts w:ascii="Times New Roman" w:hAnsi="Times New Roman" w:cs="Times New Roman"/>
                <w:i/>
                <w:color w:val="D01D2B"/>
                <w:sz w:val="22"/>
                <w:szCs w:val="22"/>
              </w:rPr>
              <w:t xml:space="preserve"> the tasks required to achieve the objectives of the Contract. Be as specific as possible. If tangible work products are to be produced, those may be listed here as well.]</w:t>
            </w:r>
          </w:p>
          <w:p w14:paraId="3C412A0D" w14:textId="77777777" w:rsidR="00575C08" w:rsidRPr="00EE3F25" w:rsidRDefault="00575C08">
            <w:pPr>
              <w:widowControl w:val="0"/>
              <w:rPr>
                <w:rFonts w:ascii="Times New Roman" w:hAnsi="Times New Roman" w:cs="Times New Roman"/>
                <w:sz w:val="22"/>
                <w:szCs w:val="22"/>
              </w:rPr>
            </w:pPr>
          </w:p>
          <w:p w14:paraId="2AF7195A"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sz w:val="22"/>
                <w:szCs w:val="22"/>
              </w:rPr>
              <w:t xml:space="preserve">The term “Services” means all services, including delivery of all deliverables, described in this clause, which is the statement of work (the “SOW”).  </w:t>
            </w:r>
          </w:p>
        </w:tc>
      </w:tr>
      <w:tr w:rsidR="00575C08" w:rsidRPr="00EE3F25" w14:paraId="4BFE219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9ADC31"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b/>
                <w:sz w:val="22"/>
                <w:szCs w:val="22"/>
              </w:rPr>
              <w:t xml:space="preserve">Performance Period: </w:t>
            </w:r>
            <w:r w:rsidRPr="00EE3F25">
              <w:rPr>
                <w:rFonts w:ascii="Times New Roman" w:hAnsi="Times New Roman" w:cs="Times New Roman"/>
                <w:sz w:val="22"/>
                <w:szCs w:val="22"/>
              </w:rPr>
              <w:t>The Contract shall have an effective date of XXX and, unless earlier terminated in accordance with Section 11, an expiration date of XXX.</w:t>
            </w:r>
          </w:p>
        </w:tc>
      </w:tr>
      <w:tr w:rsidR="00575C08" w:rsidRPr="00EE3F25" w14:paraId="06DF125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5C4765" w14:textId="77777777" w:rsidR="00575C08" w:rsidRPr="00EE3F25" w:rsidRDefault="00575C08">
            <w:pPr>
              <w:widowControl w:val="0"/>
              <w:jc w:val="both"/>
              <w:rPr>
                <w:rFonts w:ascii="Times New Roman" w:hAnsi="Times New Roman" w:cs="Times New Roman"/>
                <w:color w:val="000000"/>
                <w:sz w:val="22"/>
                <w:szCs w:val="22"/>
              </w:rPr>
            </w:pPr>
            <w:r w:rsidRPr="00EE3F25">
              <w:rPr>
                <w:rFonts w:ascii="Times New Roman" w:hAnsi="Times New Roman" w:cs="Times New Roman"/>
                <w:b/>
                <w:sz w:val="22"/>
                <w:szCs w:val="22"/>
              </w:rPr>
              <w:t xml:space="preserve">Pricing: </w:t>
            </w:r>
            <w:r w:rsidRPr="00EE3F25">
              <w:rPr>
                <w:rFonts w:ascii="Times New Roman" w:hAnsi="Times New Roman" w:cs="Times New Roman"/>
                <w:sz w:val="22"/>
                <w:szCs w:val="22"/>
              </w:rPr>
              <w:t xml:space="preserve"> This is a time-and-materials with fixed labor rates Contract. This Contract includes a ceiling price in the amount of XXX. Contractor shall not exceed this amount without advance, written approval from Mercy </w:t>
            </w:r>
            <w:proofErr w:type="spellStart"/>
            <w:r w:rsidRPr="00EE3F25">
              <w:rPr>
                <w:rFonts w:ascii="Times New Roman" w:hAnsi="Times New Roman" w:cs="Times New Roman"/>
                <w:sz w:val="22"/>
                <w:szCs w:val="22"/>
              </w:rPr>
              <w:t>Corps.Contractor</w:t>
            </w:r>
            <w:proofErr w:type="spellEnd"/>
            <w:r w:rsidRPr="00EE3F25">
              <w:rPr>
                <w:rFonts w:ascii="Times New Roman" w:hAnsi="Times New Roman" w:cs="Times New Roman"/>
                <w:sz w:val="22"/>
                <w:szCs w:val="22"/>
              </w:rPr>
              <w:t xml:space="preserve"> agrees to perform the Services within the performance period through direct </w:t>
            </w:r>
            <w:proofErr w:type="gramStart"/>
            <w:r w:rsidRPr="00EE3F25">
              <w:rPr>
                <w:rFonts w:ascii="Times New Roman" w:hAnsi="Times New Roman" w:cs="Times New Roman"/>
                <w:sz w:val="22"/>
                <w:szCs w:val="22"/>
              </w:rPr>
              <w:t>labor  at</w:t>
            </w:r>
            <w:proofErr w:type="gramEnd"/>
            <w:r w:rsidRPr="00EE3F25">
              <w:rPr>
                <w:rFonts w:ascii="Times New Roman" w:hAnsi="Times New Roman" w:cs="Times New Roman"/>
                <w:sz w:val="22"/>
                <w:szCs w:val="22"/>
              </w:rPr>
              <w:t xml:space="preserve"> the following specified fixed rates:</w:t>
            </w:r>
          </w:p>
          <w:p w14:paraId="422BD2D8" w14:textId="77777777" w:rsidR="00575C08" w:rsidRPr="00EE3F25" w:rsidRDefault="00575C08">
            <w:pPr>
              <w:widowControl w:val="0"/>
              <w:jc w:val="both"/>
              <w:rPr>
                <w:rFonts w:ascii="Times New Roman" w:hAnsi="Times New Roman" w:cs="Times New Roman"/>
                <w:sz w:val="22"/>
                <w:szCs w:val="22"/>
              </w:rPr>
            </w:pPr>
          </w:p>
          <w:p w14:paraId="26448AB4"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a.    Labor Rates: Mercy Corps will pay Contractor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rates set forth in the table below. The rates will remain in effect for the entire Contract term. Each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 set forth below is “loaded” and includes salary cost, payroll costs, indirect costs applicable to labor, and profit/fee (if any).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rates must not include or be applied to costs covered as Materials, such as travel </w:t>
            </w:r>
            <w:r w:rsidRPr="00EE3F25">
              <w:rPr>
                <w:rFonts w:ascii="Times New Roman" w:hAnsi="Times New Roman" w:cs="Times New Roman"/>
                <w:sz w:val="22"/>
                <w:szCs w:val="22"/>
              </w:rPr>
              <w:lastRenderedPageBreak/>
              <w:t>and transportation or other direct costs.</w:t>
            </w:r>
          </w:p>
          <w:p w14:paraId="2E89D3E3" w14:textId="77777777" w:rsidR="00575C08" w:rsidRPr="00EE3F25" w:rsidRDefault="00575C08">
            <w:pPr>
              <w:widowControl w:val="0"/>
              <w:jc w:val="both"/>
              <w:rPr>
                <w:rFonts w:ascii="Times New Roman" w:hAnsi="Times New Roman" w:cs="Times New Roman"/>
                <w:sz w:val="22"/>
                <w:szCs w:val="22"/>
              </w:rPr>
            </w:pPr>
          </w:p>
          <w:p w14:paraId="789283A7"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The following are the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rates under this Contract: </w:t>
            </w:r>
            <w:r w:rsidRPr="00EE3F25">
              <w:rPr>
                <w:rFonts w:ascii="Times New Roman" w:hAnsi="Times New Roman" w:cs="Times New Roman"/>
                <w:i/>
                <w:color w:val="FF0000"/>
                <w:sz w:val="22"/>
                <w:szCs w:val="22"/>
              </w:rPr>
              <w:t>[List all positions/labor categories under which the Service Contract will be provided. Include the rate in whatever currency the Contract is in.]</w:t>
            </w:r>
          </w:p>
          <w:p w14:paraId="27D195DB" w14:textId="77777777" w:rsidR="00575C08" w:rsidRPr="00EE3F25" w:rsidRDefault="00575C08">
            <w:pPr>
              <w:widowControl w:val="0"/>
              <w:jc w:val="both"/>
              <w:rPr>
                <w:rFonts w:ascii="Times New Roman" w:hAnsi="Times New Roman" w:cs="Times New Roman"/>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rsidRPr="00EE3F25" w14:paraId="4720E646"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EB386" w14:textId="77777777" w:rsidR="00575C08" w:rsidRPr="00EE3F25" w:rsidRDefault="00575C08">
                  <w:pPr>
                    <w:widowControl w:val="0"/>
                    <w:rPr>
                      <w:rFonts w:ascii="Times New Roman" w:hAnsi="Times New Roman" w:cs="Times New Roman"/>
                      <w:b/>
                      <w:sz w:val="22"/>
                      <w:szCs w:val="22"/>
                    </w:rPr>
                  </w:pPr>
                  <w:r w:rsidRPr="00EE3F25">
                    <w:rPr>
                      <w:rFonts w:ascii="Times New Roman" w:hAnsi="Times New Roman" w:cs="Times New Roman"/>
                      <w:b/>
                      <w:sz w:val="22"/>
                      <w:szCs w:val="22"/>
                    </w:rPr>
                    <w:t>Position/Labor Category</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9E1A9"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b/>
                      <w:color w:val="FF0000"/>
                      <w:sz w:val="22"/>
                      <w:szCs w:val="22"/>
                    </w:rPr>
                    <w:t>Daily/Hourly</w:t>
                  </w:r>
                  <w:r w:rsidRPr="00EE3F25">
                    <w:rPr>
                      <w:rFonts w:ascii="Times New Roman" w:hAnsi="Times New Roman" w:cs="Times New Roman"/>
                      <w:b/>
                      <w:sz w:val="22"/>
                      <w:szCs w:val="22"/>
                    </w:rPr>
                    <w:t xml:space="preserve"> Rate</w:t>
                  </w:r>
                  <w:r w:rsidRPr="00EE3F25">
                    <w:rPr>
                      <w:rFonts w:ascii="Times New Roman" w:hAnsi="Times New Roman" w:cs="Times New Roman"/>
                      <w:i/>
                      <w:sz w:val="22"/>
                      <w:szCs w:val="22"/>
                    </w:rPr>
                    <w:t xml:space="preserve"> </w:t>
                  </w:r>
                  <w:r w:rsidRPr="00EE3F25">
                    <w:rPr>
                      <w:rFonts w:ascii="Times New Roman" w:hAnsi="Times New Roman" w:cs="Times New Roman"/>
                      <w:i/>
                      <w:color w:val="FF0000"/>
                      <w:sz w:val="22"/>
                      <w:szCs w:val="22"/>
                    </w:rPr>
                    <w:t>[insert currency here]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30343" w14:textId="77777777" w:rsidR="00575C08" w:rsidRPr="00EE3F25" w:rsidRDefault="00575C08">
                  <w:pPr>
                    <w:widowControl w:val="0"/>
                    <w:rPr>
                      <w:rFonts w:ascii="Times New Roman" w:hAnsi="Times New Roman" w:cs="Times New Roman"/>
                      <w:b/>
                      <w:i/>
                      <w:color w:val="000000"/>
                      <w:sz w:val="22"/>
                      <w:szCs w:val="22"/>
                    </w:rPr>
                  </w:pPr>
                  <w:r w:rsidRPr="00EE3F25">
                    <w:rPr>
                      <w:rFonts w:ascii="Times New Roman" w:hAnsi="Times New Roman" w:cs="Times New Roman"/>
                      <w:b/>
                      <w:i/>
                      <w:color w:val="FF0000"/>
                      <w:sz w:val="22"/>
                      <w:szCs w:val="22"/>
                    </w:rPr>
                    <w:t>Daily/Hourly Rate Y2</w:t>
                  </w:r>
                  <w:r w:rsidRPr="00EE3F25">
                    <w:rPr>
                      <w:rFonts w:ascii="Times New Roman" w:hAnsi="Times New Roman" w:cs="Times New Roman"/>
                      <w:i/>
                      <w:color w:val="FF0000"/>
                      <w:sz w:val="22"/>
                      <w:szCs w:val="22"/>
                    </w:rPr>
                    <w:t>[if the Contract is more than one year, you may want to allow for salary increases in Y2.]</w:t>
                  </w:r>
                </w:p>
              </w:tc>
            </w:tr>
            <w:tr w:rsidR="00575C08" w:rsidRPr="00EE3F25" w14:paraId="0AC6294E"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2EE977"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1</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F527F"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CAAEE" w14:textId="77777777" w:rsidR="00575C08" w:rsidRPr="00EE3F25" w:rsidRDefault="00575C08">
                  <w:pPr>
                    <w:widowControl w:val="0"/>
                    <w:rPr>
                      <w:rFonts w:ascii="Times New Roman" w:hAnsi="Times New Roman" w:cs="Times New Roman"/>
                      <w:i/>
                      <w:sz w:val="22"/>
                      <w:szCs w:val="22"/>
                    </w:rPr>
                  </w:pPr>
                </w:p>
              </w:tc>
            </w:tr>
            <w:tr w:rsidR="00575C08" w:rsidRPr="00EE3F25" w14:paraId="557CDA93"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B5BB1"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2</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6984A4"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1284CA" w14:textId="77777777" w:rsidR="00575C08" w:rsidRPr="00EE3F25" w:rsidRDefault="00575C08">
                  <w:pPr>
                    <w:widowControl w:val="0"/>
                    <w:rPr>
                      <w:rFonts w:ascii="Times New Roman" w:hAnsi="Times New Roman" w:cs="Times New Roman"/>
                      <w:i/>
                      <w:sz w:val="22"/>
                      <w:szCs w:val="22"/>
                    </w:rPr>
                  </w:pPr>
                </w:p>
              </w:tc>
            </w:tr>
            <w:tr w:rsidR="00575C08" w:rsidRPr="00EE3F25" w14:paraId="06D0EC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A2527"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3</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0044A"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414A6B" w14:textId="77777777" w:rsidR="00575C08" w:rsidRPr="00EE3F25" w:rsidRDefault="00575C08">
                  <w:pPr>
                    <w:widowControl w:val="0"/>
                    <w:rPr>
                      <w:rFonts w:ascii="Times New Roman" w:hAnsi="Times New Roman" w:cs="Times New Roman"/>
                      <w:i/>
                      <w:sz w:val="22"/>
                      <w:szCs w:val="22"/>
                    </w:rPr>
                  </w:pPr>
                </w:p>
              </w:tc>
            </w:tr>
            <w:tr w:rsidR="00575C08" w:rsidRPr="00EE3F25" w14:paraId="60B2A451"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50795"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4</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0A3EB"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D181A" w14:textId="77777777" w:rsidR="00575C08" w:rsidRPr="00EE3F25" w:rsidRDefault="00575C08">
                  <w:pPr>
                    <w:widowControl w:val="0"/>
                    <w:rPr>
                      <w:rFonts w:ascii="Times New Roman" w:hAnsi="Times New Roman" w:cs="Times New Roman"/>
                      <w:i/>
                      <w:sz w:val="22"/>
                      <w:szCs w:val="22"/>
                    </w:rPr>
                  </w:pPr>
                </w:p>
              </w:tc>
            </w:tr>
          </w:tbl>
          <w:p w14:paraId="40568F78" w14:textId="77777777" w:rsidR="00575C08" w:rsidRPr="00EE3F25" w:rsidRDefault="00575C08">
            <w:pPr>
              <w:widowControl w:val="0"/>
              <w:jc w:val="both"/>
              <w:rPr>
                <w:rFonts w:ascii="Times New Roman" w:hAnsi="Times New Roman" w:cs="Times New Roman"/>
                <w:sz w:val="22"/>
                <w:szCs w:val="22"/>
              </w:rPr>
            </w:pPr>
          </w:p>
          <w:p w14:paraId="53CAB27A" w14:textId="77777777" w:rsidR="00575C08" w:rsidRPr="00EE3F25" w:rsidRDefault="00575C08">
            <w:pPr>
              <w:widowControl w:val="0"/>
              <w:jc w:val="both"/>
              <w:rPr>
                <w:rFonts w:ascii="Times New Roman" w:hAnsi="Times New Roman" w:cs="Times New Roman"/>
                <w:color w:val="FF0000"/>
                <w:sz w:val="22"/>
                <w:szCs w:val="22"/>
              </w:rPr>
            </w:pPr>
            <w:r w:rsidRPr="00EE3F25">
              <w:rPr>
                <w:rFonts w:ascii="Times New Roman" w:hAnsi="Times New Roman" w:cs="Times New Roman"/>
                <w:sz w:val="22"/>
                <w:szCs w:val="22"/>
              </w:rPr>
              <w:t xml:space="preserve">  Contractor is limited to a total of </w:t>
            </w:r>
            <w:r w:rsidRPr="00EE3F25">
              <w:rPr>
                <w:rFonts w:ascii="Times New Roman" w:hAnsi="Times New Roman" w:cs="Times New Roman"/>
                <w:i/>
                <w:color w:val="FF0000"/>
                <w:sz w:val="22"/>
                <w:szCs w:val="22"/>
              </w:rPr>
              <w:t>X days/hours</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[specify here if you wish to further limit the days/hours of specific positions] </w:t>
            </w:r>
            <w:r w:rsidRPr="00EE3F25">
              <w:rPr>
                <w:rFonts w:ascii="Times New Roman" w:hAnsi="Times New Roman" w:cs="Times New Roman"/>
                <w:sz w:val="22"/>
                <w:szCs w:val="22"/>
              </w:rPr>
              <w:t>and may not exceed this cap without advance, written approval by Mercy Corps.</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only charge Mercy Corps for the time period that its employees are directly and solely working on the Services and will not charge time for management, general overhead or administration, such costs being built into the labor rates.  Contractor will keep a record of </w:t>
            </w:r>
            <w:proofErr w:type="gramStart"/>
            <w:r w:rsidRPr="00EE3F25">
              <w:rPr>
                <w:rFonts w:ascii="Times New Roman" w:hAnsi="Times New Roman" w:cs="Times New Roman"/>
                <w:sz w:val="22"/>
                <w:szCs w:val="22"/>
              </w:rPr>
              <w:t>all of</w:t>
            </w:r>
            <w:proofErr w:type="gramEnd"/>
            <w:r w:rsidRPr="00EE3F25">
              <w:rPr>
                <w:rFonts w:ascii="Times New Roman" w:hAnsi="Times New Roman" w:cs="Times New Roman"/>
                <w:sz w:val="22"/>
                <w:szCs w:val="22"/>
              </w:rPr>
              <w:t xml:space="preserve"> the names of its direct labor employees with each employee’s date and time of start and stop of all work charged to Mercy Corps under this Contract.   Contractor may only charge for employee time if the position/category is listed in the table above, which Contractor may amend from time-to-time with written approval from Mercy Corps’ Authorized Representative.  If the applicable time increments noted above are by the hour, Contractor may only charge Mercy Corps for increments of half an hour rounded to the nearest half-hour increment.  If the applicable time increments noted above are by the day, Contractor may only charge Mercy Corps for full days worked.  A full day requires a minimum of 7 hours of work time in a 24 hour </w:t>
            </w:r>
            <w:proofErr w:type="gramStart"/>
            <w:r w:rsidRPr="00EE3F25">
              <w:rPr>
                <w:rFonts w:ascii="Times New Roman" w:hAnsi="Times New Roman" w:cs="Times New Roman"/>
                <w:sz w:val="22"/>
                <w:szCs w:val="22"/>
              </w:rPr>
              <w:t>day, but</w:t>
            </w:r>
            <w:proofErr w:type="gramEnd"/>
            <w:r w:rsidRPr="00EE3F25">
              <w:rPr>
                <w:rFonts w:ascii="Times New Roman" w:hAnsi="Times New Roman" w:cs="Times New Roman"/>
                <w:sz w:val="22"/>
                <w:szCs w:val="22"/>
              </w:rPr>
              <w:t xml:space="preserve"> may extend to as many hours as an employee works in a 24 hour day. Each of Contractor’s </w:t>
            </w:r>
            <w:r w:rsidRPr="00EE3F25">
              <w:rPr>
                <w:rFonts w:ascii="Times New Roman" w:hAnsi="Times New Roman" w:cs="Times New Roman"/>
                <w:sz w:val="22"/>
                <w:szCs w:val="22"/>
              </w:rPr>
              <w:lastRenderedPageBreak/>
              <w:t xml:space="preserve">employees whose time is charged to this Contract must sign a timesheet certifying and agreeing to the number of hours worked on the Services. Timesheets must be included with invoices as backup documentation.  As with other records, Mercy Corps may request additional records and direct confirmation from Contractor’s employees at any time and may withhold or dispute payment until the records and/or confirmation are provided and verified.   </w:t>
            </w:r>
          </w:p>
          <w:p w14:paraId="222DE1E4" w14:textId="77777777" w:rsidR="00575C08" w:rsidRPr="00EE3F25" w:rsidRDefault="00575C08">
            <w:pPr>
              <w:widowControl w:val="0"/>
              <w:jc w:val="both"/>
              <w:rPr>
                <w:rFonts w:ascii="Times New Roman" w:hAnsi="Times New Roman" w:cs="Times New Roman"/>
                <w:color w:val="D01D2B"/>
                <w:sz w:val="22"/>
                <w:szCs w:val="22"/>
              </w:rPr>
            </w:pPr>
          </w:p>
          <w:p w14:paraId="553FAD10" w14:textId="77777777" w:rsidR="00575C08" w:rsidRPr="00EE3F25" w:rsidRDefault="00575C08">
            <w:pPr>
              <w:widowControl w:val="0"/>
              <w:jc w:val="both"/>
              <w:rPr>
                <w:rFonts w:ascii="Times New Roman" w:hAnsi="Times New Roman" w:cs="Times New Roman"/>
                <w:color w:val="000000"/>
                <w:sz w:val="22"/>
                <w:szCs w:val="22"/>
              </w:rPr>
            </w:pPr>
            <w:r w:rsidRPr="00EE3F25">
              <w:rPr>
                <w:rFonts w:ascii="Times New Roman" w:hAnsi="Times New Roman" w:cs="Times New Roman"/>
                <w:sz w:val="22"/>
                <w:szCs w:val="22"/>
              </w:rPr>
              <w:t xml:space="preserve">b.  Materials:  If necessary to complete the Services, Contractor also agrees to procure and provide all materials necessary to complete the Services and to charge Mercy Corps for only the actual costs incurred by Contractor for materials </w:t>
            </w:r>
            <w:proofErr w:type="gramStart"/>
            <w:r w:rsidRPr="00EE3F25">
              <w:rPr>
                <w:rFonts w:ascii="Times New Roman" w:hAnsi="Times New Roman" w:cs="Times New Roman"/>
                <w:sz w:val="22"/>
                <w:szCs w:val="22"/>
              </w:rPr>
              <w:t>actually used</w:t>
            </w:r>
            <w:proofErr w:type="gramEnd"/>
            <w:r w:rsidRPr="00EE3F25">
              <w:rPr>
                <w:rFonts w:ascii="Times New Roman" w:hAnsi="Times New Roman" w:cs="Times New Roman"/>
                <w:sz w:val="22"/>
                <w:szCs w:val="22"/>
              </w:rPr>
              <w:t xml:space="preserve"> in performing the Services.  Contractor will use its best efforts to obtain the best possible prices for all materials, including, when reasonable, obtaining multiple competing bids and selecting the item with the best value.  Any materials that cost in excess of </w:t>
            </w:r>
            <w:r w:rsidRPr="00EE3F25">
              <w:rPr>
                <w:rFonts w:ascii="Times New Roman" w:hAnsi="Times New Roman" w:cs="Times New Roman"/>
                <w:i/>
                <w:color w:val="FF0000"/>
                <w:sz w:val="22"/>
                <w:szCs w:val="22"/>
              </w:rPr>
              <w:t>[amount and currency --contact your Head of Finance for donor-related thresholds]</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must be presented to Mercy Corps for its written approval prior to Contractor purchasing the item(s).  Contractor must obtain receipts for all materials it charges to Mercy Corps hereunder whose costs exceed $25 USD. These receipts must be included in all invoice submissions as backup documentation. Mercy Corps may request additional documentation regarding prices paid, quality, contractual arrangements at any point and may withhold or dispute payment for any materials until such documentation is provided.  Likewise, if Contractor purchases materials at rates that Mercy Corps reasonably determines exceed local market rates for the materials, Mercy Corps may choose to only reimburse Contractor for verified market rates in the local market.  The maximum amount that Contractor may charge Mercy Corps for materials under this Contract is </w:t>
            </w:r>
            <w:r w:rsidRPr="00EE3F25">
              <w:rPr>
                <w:rFonts w:ascii="Times New Roman" w:hAnsi="Times New Roman" w:cs="Times New Roman"/>
                <w:i/>
                <w:color w:val="FF0000"/>
                <w:sz w:val="22"/>
                <w:szCs w:val="22"/>
              </w:rPr>
              <w:t>[amount].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be responsible for the costs of any materials required to complete the deliverables that exceed this maximum amount. </w:t>
            </w:r>
          </w:p>
        </w:tc>
      </w:tr>
      <w:tr w:rsidR="00575C08" w:rsidRPr="00EE3F25" w14:paraId="68B0742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01B34"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Invoicing and Payment Terms:</w:t>
            </w:r>
            <w:r w:rsidRPr="00EE3F25">
              <w:rPr>
                <w:rFonts w:ascii="Times New Roman" w:hAnsi="Times New Roman" w:cs="Times New Roman"/>
                <w:b/>
                <w:i/>
                <w:sz w:val="22"/>
                <w:szCs w:val="22"/>
              </w:rPr>
              <w:t xml:space="preserve"> </w:t>
            </w:r>
            <w:r w:rsidRPr="00EE3F25">
              <w:rPr>
                <w:rFonts w:ascii="Times New Roman" w:hAnsi="Times New Roman" w:cs="Times New Roman"/>
                <w:i/>
                <w:color w:val="FF0000"/>
                <w:sz w:val="22"/>
                <w:szCs w:val="22"/>
              </w:rPr>
              <w:t>[Within [X] days at the end of each month] [Upon completion of the Contract]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rsidRPr="00EE3F25" w14:paraId="76F47777"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5DDD4"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 xml:space="preserve">Key Personnel: </w:t>
            </w:r>
            <w:r w:rsidRPr="00EE3F25">
              <w:rPr>
                <w:rFonts w:ascii="Times New Roman" w:hAnsi="Times New Roman" w:cs="Times New Roman"/>
                <w:i/>
                <w:color w:val="D01D2B"/>
                <w:sz w:val="22"/>
                <w:szCs w:val="22"/>
              </w:rPr>
              <w:t xml:space="preserve">[if applicable, include a list of the Contractor’s personnel that are key to the bargain and the </w:t>
            </w:r>
            <w:proofErr w:type="gramStart"/>
            <w:r w:rsidRPr="00EE3F25">
              <w:rPr>
                <w:rFonts w:ascii="Times New Roman" w:hAnsi="Times New Roman" w:cs="Times New Roman"/>
                <w:i/>
                <w:color w:val="D01D2B"/>
                <w:sz w:val="22"/>
                <w:szCs w:val="22"/>
              </w:rPr>
              <w:t>project</w:t>
            </w:r>
            <w:proofErr w:type="gramEnd"/>
            <w:r w:rsidRPr="00EE3F25">
              <w:rPr>
                <w:rFonts w:ascii="Times New Roman" w:hAnsi="Times New Roman" w:cs="Times New Roman"/>
                <w:i/>
                <w:color w:val="D01D2B"/>
                <w:sz w:val="22"/>
                <w:szCs w:val="22"/>
              </w:rPr>
              <w:t xml:space="preserve"> and that the Contractor cannot change without prior approval.  If not applicable, note “Not Applicable” here.] (the “Key Personnel”). </w:t>
            </w:r>
          </w:p>
          <w:p w14:paraId="62FBF50A" w14:textId="77777777" w:rsidR="00575C08" w:rsidRPr="00EE3F25" w:rsidRDefault="00575C08">
            <w:pPr>
              <w:widowControl w:val="0"/>
              <w:rPr>
                <w:rFonts w:ascii="Times New Roman" w:hAnsi="Times New Roman" w:cs="Times New Roman"/>
                <w:i/>
                <w:sz w:val="22"/>
                <w:szCs w:val="22"/>
              </w:rPr>
            </w:pPr>
          </w:p>
        </w:tc>
      </w:tr>
    </w:tbl>
    <w:p w14:paraId="1B981395" w14:textId="77777777" w:rsidR="00575C08" w:rsidRPr="00EE3F25" w:rsidRDefault="00575C08" w:rsidP="00575C08">
      <w:pPr>
        <w:rPr>
          <w:rFonts w:ascii="Times New Roman" w:hAnsi="Times New Roman" w:cs="Times New Roman"/>
          <w:b/>
          <w:sz w:val="22"/>
          <w:szCs w:val="22"/>
        </w:rPr>
      </w:pPr>
    </w:p>
    <w:p w14:paraId="3433FEA4" w14:textId="77777777" w:rsidR="00575C08" w:rsidRPr="00EE3F25" w:rsidRDefault="00575C08" w:rsidP="00575C08">
      <w:pPr>
        <w:rPr>
          <w:rFonts w:ascii="Times New Roman" w:hAnsi="Times New Roman" w:cs="Times New Roman"/>
          <w:b/>
          <w:color w:val="000000"/>
          <w:sz w:val="22"/>
          <w:szCs w:val="22"/>
        </w:rPr>
      </w:pPr>
      <w:r w:rsidRPr="00EE3F25">
        <w:rPr>
          <w:rFonts w:ascii="Times New Roman" w:hAnsi="Times New Roman" w:cs="Times New Roman"/>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rsidRPr="00EE3F25" w14:paraId="54A2E66F"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CA64E"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Mercy Corps</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Only the following Mercy Corps employees are authorized to agree to any amendment of this Contract:</w:t>
            </w:r>
            <w:r w:rsidRPr="00EE3F25">
              <w:rPr>
                <w:rFonts w:ascii="Times New Roman" w:hAnsi="Times New Roman" w:cs="Times New Roman"/>
                <w:sz w:val="22"/>
                <w:szCs w:val="22"/>
              </w:rPr>
              <w:t xml:space="preserve"> </w:t>
            </w:r>
          </w:p>
          <w:p w14:paraId="6544D82C" w14:textId="77777777" w:rsidR="00575C08" w:rsidRPr="00EE3F25" w:rsidRDefault="00575C08">
            <w:pPr>
              <w:widowControl w:val="0"/>
              <w:rPr>
                <w:rFonts w:ascii="Times New Roman" w:hAnsi="Times New Roman" w:cs="Times New Roman"/>
                <w:sz w:val="22"/>
                <w:szCs w:val="22"/>
              </w:rPr>
            </w:pPr>
          </w:p>
          <w:p w14:paraId="1D260806" w14:textId="77777777" w:rsidR="00575C08" w:rsidRPr="00EE3F25" w:rsidRDefault="00575C08">
            <w:pPr>
              <w:widowControl w:val="0"/>
              <w:rPr>
                <w:rFonts w:ascii="Times New Roman" w:hAnsi="Times New Roman" w:cs="Times New Roman"/>
                <w:sz w:val="22"/>
                <w:szCs w:val="22"/>
              </w:rPr>
            </w:pPr>
          </w:p>
          <w:p w14:paraId="570E8134" w14:textId="77777777" w:rsidR="00575C08" w:rsidRPr="00EE3F25" w:rsidRDefault="00575C08">
            <w:pPr>
              <w:widowControl w:val="0"/>
              <w:rPr>
                <w:rFonts w:ascii="Times New Roman" w:hAnsi="Times New Roman" w:cs="Times New Roman"/>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F9C7A"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Contractor</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Contractor’s authorized representative for all purposes is: </w:t>
            </w:r>
          </w:p>
        </w:tc>
      </w:tr>
      <w:tr w:rsidR="00575C08" w:rsidRPr="00EE3F25" w14:paraId="4F61B0B9"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F22AB"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i/>
                <w:sz w:val="22"/>
                <w:szCs w:val="22"/>
              </w:rPr>
              <w:t xml:space="preserve">Only the following Mercy Corps employees are authorized to receive invoices, accept, or reject Services or sign SCRs. </w:t>
            </w:r>
          </w:p>
          <w:p w14:paraId="2A91B4A4" w14:textId="77777777" w:rsidR="00575C08" w:rsidRPr="00EE3F25" w:rsidRDefault="00575C08">
            <w:pPr>
              <w:widowControl w:val="0"/>
              <w:rPr>
                <w:rFonts w:ascii="Times New Roman" w:hAnsi="Times New Roman" w:cs="Times New Roman"/>
                <w:sz w:val="22"/>
                <w:szCs w:val="22"/>
              </w:rPr>
            </w:pPr>
          </w:p>
          <w:p w14:paraId="32CBCC19" w14:textId="77777777" w:rsidR="00575C08" w:rsidRPr="00EE3F25" w:rsidRDefault="00575C08">
            <w:pPr>
              <w:widowControl w:val="0"/>
              <w:rPr>
                <w:rFonts w:ascii="Times New Roman" w:hAnsi="Times New Roman" w:cs="Times New Roman"/>
                <w:sz w:val="22"/>
                <w:szCs w:val="22"/>
              </w:rPr>
            </w:pPr>
          </w:p>
        </w:tc>
      </w:tr>
    </w:tbl>
    <w:p w14:paraId="71C59AA5" w14:textId="77777777" w:rsidR="00575C08" w:rsidRPr="00EE3F25" w:rsidRDefault="00575C08" w:rsidP="00575C08">
      <w:pPr>
        <w:rPr>
          <w:rFonts w:ascii="Times New Roman" w:hAnsi="Times New Roman" w:cs="Times New Roman"/>
          <w:color w:val="000000"/>
          <w:sz w:val="22"/>
          <w:szCs w:val="22"/>
        </w:rPr>
      </w:pPr>
    </w:p>
    <w:p w14:paraId="44CAAC4B" w14:textId="77777777" w:rsidR="00575C08" w:rsidRPr="00EE3F25" w:rsidRDefault="00575C08" w:rsidP="00575C08">
      <w:pPr>
        <w:rPr>
          <w:rFonts w:ascii="Times New Roman" w:hAnsi="Times New Roman" w:cs="Times New Roman"/>
          <w:sz w:val="22"/>
          <w:szCs w:val="22"/>
        </w:rPr>
      </w:pPr>
      <w:r w:rsidRPr="00EE3F25">
        <w:rPr>
          <w:rFonts w:ascii="Times New Roman" w:hAnsi="Times New Roman" w:cs="Times New Roman"/>
          <w:b/>
          <w:sz w:val="22"/>
          <w:szCs w:val="22"/>
        </w:rPr>
        <w:t>Termination for Convenience Notice Period</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[include the number of days within which Mercy Corps can terminate for its convenience] </w:t>
      </w:r>
      <w:r w:rsidRPr="00EE3F25">
        <w:rPr>
          <w:rFonts w:ascii="Times New Roman" w:hAnsi="Times New Roman" w:cs="Times New Roman"/>
          <w:sz w:val="22"/>
          <w:szCs w:val="22"/>
        </w:rPr>
        <w:t>(the “Termination Notice Period”)</w:t>
      </w:r>
    </w:p>
    <w:p w14:paraId="2E4098EE" w14:textId="77777777" w:rsidR="00575C08" w:rsidRPr="00EE3F25" w:rsidRDefault="00575C08" w:rsidP="00575C08">
      <w:pPr>
        <w:rPr>
          <w:rFonts w:ascii="Times New Roman" w:hAnsi="Times New Roman" w:cs="Times New Roman"/>
          <w:i/>
          <w:sz w:val="22"/>
          <w:szCs w:val="22"/>
        </w:rPr>
      </w:pPr>
      <w:r w:rsidRPr="00EE3F25">
        <w:rPr>
          <w:rFonts w:ascii="Times New Roman" w:hAnsi="Times New Roman" w:cs="Times New Roman"/>
          <w:b/>
          <w:sz w:val="22"/>
          <w:szCs w:val="22"/>
        </w:rPr>
        <w:t>Donor Terms</w:t>
      </w:r>
      <w:r w:rsidRPr="00EE3F25">
        <w:rPr>
          <w:rFonts w:ascii="Times New Roman" w:hAnsi="Times New Roman" w:cs="Times New Roman"/>
          <w:sz w:val="22"/>
          <w:szCs w:val="22"/>
        </w:rPr>
        <w:t xml:space="preserve">: </w:t>
      </w:r>
      <w:r w:rsidRPr="00EE3F25">
        <w:rPr>
          <w:rFonts w:ascii="Times New Roman" w:hAnsi="Times New Roman" w:cs="Times New Roman"/>
          <w:color w:val="FF0000"/>
          <w:sz w:val="22"/>
          <w:szCs w:val="22"/>
        </w:rPr>
        <w:t>[</w:t>
      </w:r>
      <w:r w:rsidRPr="00EE3F25">
        <w:rPr>
          <w:rFonts w:ascii="Times New Roman" w:hAnsi="Times New Roman" w:cs="Times New Roman"/>
          <w:i/>
          <w:color w:val="FF0000"/>
          <w:sz w:val="22"/>
          <w:szCs w:val="22"/>
        </w:rPr>
        <w:t>If applicable, include the following statement here: The Donor Terms are set forth in Schedule II are hereby incorporated in this Contract by reference.]</w:t>
      </w:r>
    </w:p>
    <w:p w14:paraId="7F37BA93" w14:textId="77777777" w:rsidR="00575C08" w:rsidRPr="00EE3F25" w:rsidRDefault="00575C08" w:rsidP="00575C08">
      <w:pPr>
        <w:rPr>
          <w:rFonts w:ascii="Times New Roman" w:hAnsi="Times New Roman" w:cs="Times New Roman"/>
          <w:sz w:val="24"/>
          <w:szCs w:val="24"/>
        </w:rPr>
      </w:pPr>
    </w:p>
    <w:p w14:paraId="17FD8A9F" w14:textId="77777777" w:rsidR="00575C08" w:rsidRPr="00EE3F25" w:rsidRDefault="00575C08" w:rsidP="00575C08">
      <w:pPr>
        <w:rPr>
          <w:rFonts w:ascii="Times New Roman" w:hAnsi="Times New Roman" w:cs="Times New Roman"/>
        </w:rPr>
      </w:pPr>
      <w:r w:rsidRPr="00EE3F25">
        <w:rPr>
          <w:rFonts w:ascii="Times New Roman" w:hAnsi="Times New Roman" w:cs="Times New Roman"/>
          <w:color w:val="auto"/>
        </w:rPr>
        <w:br w:type="page"/>
      </w:r>
    </w:p>
    <w:p w14:paraId="74BBBAEB" w14:textId="77777777" w:rsidR="00575C08" w:rsidRPr="00EE3F25" w:rsidRDefault="00575C08" w:rsidP="00575C08">
      <w:pPr>
        <w:rPr>
          <w:rFonts w:ascii="Times New Roman" w:hAnsi="Times New Roman" w:cs="Times New Roman"/>
          <w:color w:val="auto"/>
          <w:sz w:val="22"/>
          <w:szCs w:val="22"/>
        </w:rPr>
        <w:sectPr w:rsidR="00575C08" w:rsidRPr="00EE3F25">
          <w:type w:val="continuous"/>
          <w:pgSz w:w="12240" w:h="15840"/>
          <w:pgMar w:top="1584" w:right="1584" w:bottom="1584" w:left="1656" w:header="0" w:footer="720" w:gutter="0"/>
          <w:cols w:space="720"/>
        </w:sectPr>
      </w:pPr>
    </w:p>
    <w:p w14:paraId="60FEBC4F" w14:textId="77777777" w:rsidR="00575C08" w:rsidRPr="00EE3F25" w:rsidRDefault="00575C08" w:rsidP="00575C08">
      <w:pPr>
        <w:keepLines/>
        <w:jc w:val="center"/>
        <w:rPr>
          <w:rFonts w:ascii="Times New Roman" w:hAnsi="Times New Roman" w:cs="Times New Roman"/>
          <w:sz w:val="22"/>
          <w:szCs w:val="22"/>
        </w:rPr>
      </w:pPr>
      <w:r w:rsidRPr="00EE3F25">
        <w:rPr>
          <w:rFonts w:ascii="Times New Roman" w:hAnsi="Times New Roman" w:cs="Times New Roman"/>
          <w:b/>
          <w:sz w:val="22"/>
          <w:szCs w:val="22"/>
        </w:rPr>
        <w:lastRenderedPageBreak/>
        <w:t>SCHEDULE II</w:t>
      </w:r>
    </w:p>
    <w:p w14:paraId="278B151E" w14:textId="77777777" w:rsidR="00575C08" w:rsidRPr="00EE3F25" w:rsidRDefault="00575C08" w:rsidP="00575C08">
      <w:pPr>
        <w:keepLines/>
        <w:jc w:val="center"/>
        <w:rPr>
          <w:rFonts w:ascii="Times New Roman" w:hAnsi="Times New Roman" w:cs="Times New Roman"/>
          <w:sz w:val="22"/>
          <w:szCs w:val="22"/>
        </w:rPr>
      </w:pPr>
    </w:p>
    <w:p w14:paraId="1DB5E163" w14:textId="77777777" w:rsidR="00575C08" w:rsidRPr="00EE3F25" w:rsidRDefault="00575C08" w:rsidP="00575C08">
      <w:pPr>
        <w:keepLines/>
        <w:jc w:val="center"/>
        <w:rPr>
          <w:rFonts w:ascii="Times New Roman" w:hAnsi="Times New Roman" w:cs="Times New Roman"/>
          <w:sz w:val="22"/>
          <w:szCs w:val="22"/>
        </w:rPr>
      </w:pPr>
      <w:r w:rsidRPr="00EE3F25">
        <w:rPr>
          <w:rFonts w:ascii="Times New Roman" w:hAnsi="Times New Roman" w:cs="Times New Roman"/>
          <w:b/>
          <w:sz w:val="22"/>
          <w:szCs w:val="22"/>
        </w:rPr>
        <w:t>Donor Terms</w:t>
      </w:r>
    </w:p>
    <w:p w14:paraId="4BA806D7" w14:textId="77777777" w:rsidR="000B594D" w:rsidRPr="00EE3F25" w:rsidRDefault="000B594D">
      <w:pPr>
        <w:widowControl w:val="0"/>
        <w:spacing w:after="160" w:line="240" w:lineRule="auto"/>
        <w:rPr>
          <w:rFonts w:ascii="Times New Roman" w:hAnsi="Times New Roman" w:cs="Times New Roman"/>
        </w:rPr>
      </w:pPr>
    </w:p>
    <w:p w14:paraId="081B523B" w14:textId="77777777" w:rsidR="0010470F" w:rsidRPr="00EE3F25" w:rsidRDefault="00581953">
      <w:pPr>
        <w:pStyle w:val="Heading1"/>
        <w:keepNext w:val="0"/>
        <w:keepLines w:val="0"/>
        <w:widowControl w:val="0"/>
        <w:spacing w:after="160" w:line="288" w:lineRule="auto"/>
        <w:rPr>
          <w:rFonts w:ascii="Times New Roman" w:hAnsi="Times New Roman" w:cs="Times New Roman"/>
          <w:sz w:val="28"/>
          <w:szCs w:val="28"/>
        </w:rPr>
      </w:pPr>
      <w:bookmarkStart w:id="15" w:name="_tfpqbmyw287i" w:colFirst="0" w:colLast="0"/>
      <w:bookmarkEnd w:id="15"/>
      <w:r w:rsidRPr="00EE3F25">
        <w:rPr>
          <w:rFonts w:ascii="Times New Roman" w:hAnsi="Times New Roman" w:cs="Times New Roman"/>
          <w:sz w:val="28"/>
          <w:szCs w:val="28"/>
        </w:rPr>
        <w:t>7. Attachments to the Tender Package</w:t>
      </w:r>
    </w:p>
    <w:p w14:paraId="1B2E5908" w14:textId="77777777" w:rsidR="0010470F" w:rsidRPr="00EE3F25" w:rsidRDefault="0010470F">
      <w:pPr>
        <w:widowControl w:val="0"/>
        <w:spacing w:after="160" w:line="240" w:lineRule="auto"/>
        <w:rPr>
          <w:rFonts w:ascii="Times New Roman" w:hAnsi="Times New Roman" w:cs="Times New Roman"/>
          <w:b/>
          <w:color w:val="D01D2B"/>
          <w:sz w:val="28"/>
          <w:szCs w:val="28"/>
        </w:rPr>
      </w:pPr>
    </w:p>
    <w:p w14:paraId="313BA4E6" w14:textId="7E54C536" w:rsidR="008127A4" w:rsidRPr="00EE3F25" w:rsidRDefault="00581953" w:rsidP="005B32CA">
      <w:pPr>
        <w:widowControl w:val="0"/>
        <w:spacing w:after="160" w:line="288" w:lineRule="auto"/>
        <w:rPr>
          <w:rFonts w:ascii="Times New Roman" w:hAnsi="Times New Roman" w:cs="Times New Roman"/>
          <w:b/>
          <w:sz w:val="28"/>
          <w:szCs w:val="28"/>
          <w:highlight w:val="yellow"/>
        </w:rPr>
      </w:pPr>
      <w:r w:rsidRPr="00EE3F25">
        <w:rPr>
          <w:rFonts w:ascii="Times New Roman" w:hAnsi="Times New Roman" w:cs="Times New Roman"/>
          <w:b/>
          <w:sz w:val="28"/>
          <w:szCs w:val="28"/>
          <w:highlight w:val="yellow"/>
        </w:rPr>
        <w:t xml:space="preserve">Attachment 1 -Supplier Information Form </w:t>
      </w:r>
      <w:r w:rsidR="008127A4">
        <w:rPr>
          <w:rFonts w:ascii="Times New Roman" w:hAnsi="Times New Roman" w:cs="Times New Roman"/>
          <w:b/>
          <w:sz w:val="28"/>
          <w:szCs w:val="28"/>
          <w:highlight w:val="yellow"/>
        </w:rPr>
        <w:t>T</w:t>
      </w:r>
      <w:r w:rsidRPr="00EE3F25">
        <w:rPr>
          <w:rFonts w:ascii="Times New Roman" w:hAnsi="Times New Roman" w:cs="Times New Roman"/>
          <w:b/>
          <w:sz w:val="28"/>
          <w:szCs w:val="28"/>
          <w:highlight w:val="yellow"/>
        </w:rPr>
        <w:t>emplate</w:t>
      </w:r>
    </w:p>
    <w:p w14:paraId="2DDB274E" w14:textId="77777777" w:rsidR="0010470F" w:rsidRPr="00EE3F25" w:rsidRDefault="0010470F">
      <w:pPr>
        <w:widowControl w:val="0"/>
        <w:spacing w:after="160" w:line="288" w:lineRule="auto"/>
        <w:jc w:val="center"/>
        <w:rPr>
          <w:rFonts w:ascii="Times New Roman" w:hAnsi="Times New Roman" w:cs="Times New Roman"/>
          <w:sz w:val="28"/>
          <w:szCs w:val="28"/>
          <w:highlight w:val="yellow"/>
        </w:rPr>
      </w:pPr>
    </w:p>
    <w:p w14:paraId="4B7FA54A" w14:textId="77777777" w:rsidR="0010470F" w:rsidRPr="00EE3F25" w:rsidRDefault="0010470F">
      <w:pPr>
        <w:widowControl w:val="0"/>
        <w:spacing w:after="0" w:line="240" w:lineRule="auto"/>
        <w:rPr>
          <w:rFonts w:ascii="Times New Roman" w:hAnsi="Times New Roman" w:cs="Times New Roman"/>
        </w:rPr>
      </w:pPr>
    </w:p>
    <w:tbl>
      <w:tblPr>
        <w:tblStyle w:val="a9"/>
        <w:tblW w:w="10800" w:type="dxa"/>
        <w:tblInd w:w="100" w:type="dxa"/>
        <w:tblLayout w:type="fixed"/>
        <w:tblLook w:val="0600" w:firstRow="0" w:lastRow="0" w:firstColumn="0" w:lastColumn="0" w:noHBand="1" w:noVBand="1"/>
      </w:tblPr>
      <w:tblGrid>
        <w:gridCol w:w="10800"/>
      </w:tblGrid>
      <w:tr w:rsidR="0010470F" w:rsidRPr="00EE3F25" w14:paraId="4A1B8291" w14:textId="77777777">
        <w:trPr>
          <w:trHeight w:val="1600"/>
        </w:trPr>
        <w:tc>
          <w:tcPr>
            <w:tcW w:w="10800" w:type="dxa"/>
            <w:tcBorders>
              <w:top w:val="nil"/>
              <w:left w:val="nil"/>
              <w:bottom w:val="nil"/>
              <w:right w:val="nil"/>
            </w:tcBorders>
            <w:tcMar>
              <w:top w:w="100" w:type="dxa"/>
              <w:left w:w="100" w:type="dxa"/>
              <w:bottom w:w="100" w:type="dxa"/>
              <w:right w:w="100" w:type="dxa"/>
            </w:tcMar>
          </w:tcPr>
          <w:p w14:paraId="7AF4EC6F" w14:textId="77777777" w:rsidR="0010470F" w:rsidRPr="00EE3F25" w:rsidRDefault="0010470F">
            <w:pPr>
              <w:widowControl w:val="0"/>
              <w:spacing w:after="160" w:line="240" w:lineRule="auto"/>
              <w:rPr>
                <w:rFonts w:ascii="Times New Roman" w:hAnsi="Times New Roman" w:cs="Times New Roman"/>
              </w:rPr>
            </w:pPr>
          </w:p>
          <w:p w14:paraId="211F5563" w14:textId="77777777" w:rsidR="0010470F" w:rsidRPr="00EE3F25" w:rsidRDefault="00581953">
            <w:pPr>
              <w:widowControl w:val="0"/>
              <w:spacing w:after="160" w:line="240" w:lineRule="auto"/>
              <w:rPr>
                <w:rFonts w:ascii="Times New Roman" w:hAnsi="Times New Roman" w:cs="Times New Roman"/>
              </w:rPr>
            </w:pPr>
            <w:r w:rsidRPr="00EE3F25">
              <w:rPr>
                <w:rFonts w:ascii="Times New Roman" w:hAnsi="Times New Roman" w:cs="Times New Roman"/>
              </w:rPr>
              <w:t xml:space="preserve"> </w:t>
            </w:r>
          </w:p>
        </w:tc>
      </w:tr>
    </w:tbl>
    <w:p w14:paraId="1C6CD915" w14:textId="77777777" w:rsidR="0010470F" w:rsidRPr="00EE3F25" w:rsidRDefault="0010470F">
      <w:pPr>
        <w:widowControl w:val="0"/>
        <w:spacing w:after="160" w:line="240" w:lineRule="auto"/>
        <w:rPr>
          <w:rFonts w:ascii="Times New Roman" w:hAnsi="Times New Roman" w:cs="Times New Roman"/>
        </w:rPr>
      </w:pPr>
    </w:p>
    <w:sectPr w:rsidR="0010470F" w:rsidRPr="00EE3F25" w:rsidSect="005B32CA">
      <w:headerReference w:type="default" r:id="rId16"/>
      <w:footerReference w:type="default" r:id="rId17"/>
      <w:pgSz w:w="11909" w:h="16834" w:code="9"/>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4AC7F" w14:textId="77777777" w:rsidR="00AC3A10" w:rsidRDefault="00AC3A10">
      <w:pPr>
        <w:spacing w:after="0" w:line="240" w:lineRule="auto"/>
      </w:pPr>
      <w:r>
        <w:separator/>
      </w:r>
    </w:p>
  </w:endnote>
  <w:endnote w:type="continuationSeparator" w:id="0">
    <w:p w14:paraId="6B0C0937" w14:textId="77777777" w:rsidR="00AC3A10" w:rsidRDefault="00AC3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BDF2" w14:textId="77777777" w:rsidR="00FB70C7" w:rsidRDefault="00AC3A10">
    <w:pPr>
      <w:spacing w:line="14" w:lineRule="auto"/>
      <w:rPr>
        <w:sz w:val="20"/>
        <w:szCs w:val="20"/>
      </w:rPr>
    </w:pPr>
    <w:r>
      <w:rPr>
        <w:sz w:val="22"/>
        <w:szCs w:val="22"/>
      </w:rPr>
      <w:pict w14:anchorId="043A92A1">
        <v:group id="_x0000_s1061" style="position:absolute;margin-left:66.5pt;margin-top:762.3pt;width:484.1pt;height:.1pt;z-index:-251656704;mso-position-horizontal-relative:page;mso-position-vertical-relative:page" coordorigin="1330,15246" coordsize="9682,2">
          <v:shape id="_x0000_s1062" style="position:absolute;left:1330;top:15246;width:9682;height:2" coordorigin="1330,15246" coordsize="9682,0" path="m1330,15246r9681,e" filled="f" strokecolor="#d9d9d9" strokeweight=".58pt">
            <v:path arrowok="t"/>
          </v:shape>
          <w10:wrap anchorx="page" anchory="page"/>
        </v:group>
      </w:pict>
    </w:r>
    <w:r>
      <w:rPr>
        <w:sz w:val="22"/>
        <w:szCs w:val="22"/>
      </w:rPr>
      <w:pict w14:anchorId="5617DA71">
        <v:shapetype id="_x0000_t202" coordsize="21600,21600" o:spt="202" path="m,l,21600r21600,l21600,xe">
          <v:stroke joinstyle="miter"/>
          <v:path gradientshapeok="t" o:connecttype="rect"/>
        </v:shapetype>
        <v:shape id="_x0000_s1063" type="#_x0000_t202" style="position:absolute;margin-left:509.85pt;margin-top:764.75pt;width:40.15pt;height:13pt;z-index:-251655680;mso-position-horizontal-relative:page;mso-position-vertical-relative:page" filled="f" stroked="f">
          <v:textbox inset="0,0,0,0">
            <w:txbxContent>
              <w:p w14:paraId="6C24047A" w14:textId="77777777" w:rsidR="00FB70C7" w:rsidRDefault="00FB70C7">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Pr>
                    <w:rFonts w:ascii="Calibri"/>
                    <w:noProof/>
                  </w:rPr>
                  <w:t>6</w:t>
                </w:r>
                <w:r>
                  <w:fldChar w:fldCharType="end"/>
                </w:r>
                <w:r>
                  <w:rPr>
                    <w:rFonts w:ascii="Calibri"/>
                    <w:spacing w:val="-4"/>
                  </w:rPr>
                  <w:t xml:space="preserve"> </w:t>
                </w:r>
                <w:r>
                  <w:rPr>
                    <w:rFonts w:ascii="Calibri"/>
                  </w:rPr>
                  <w:t>|</w:t>
                </w:r>
                <w:r>
                  <w:rPr>
                    <w:rFonts w:ascii="Calibri"/>
                    <w:spacing w:val="-5"/>
                  </w:rPr>
                  <w:t xml:space="preserve"> </w:t>
                </w:r>
                <w:r>
                  <w:rPr>
                    <w:rFonts w:ascii="Calibri"/>
                    <w:color w:val="7F7F7F"/>
                  </w:rPr>
                  <w:t>Page</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85FC" w14:textId="7AA58AE9" w:rsidR="00BC4144" w:rsidRPr="00E22D87" w:rsidRDefault="00BC4144">
    <w:pPr>
      <w:rPr>
        <w:sz w:val="17"/>
      </w:rPr>
    </w:pPr>
    <w:r w:rsidRPr="00E22D87">
      <w:rPr>
        <w:sz w:val="17"/>
      </w:rPr>
      <w:t>Tender No</w:t>
    </w:r>
    <w:r w:rsidRPr="00E22D87">
      <w:rPr>
        <w:i/>
        <w:sz w:val="17"/>
      </w:rPr>
      <w:t xml:space="preserve">: </w:t>
    </w:r>
    <w:r>
      <w:rPr>
        <w:rFonts w:ascii="Times New Roman" w:hAnsi="Times New Roman" w:cs="Times New Roman"/>
        <w:b/>
      </w:rPr>
      <w:t>NIG/</w:t>
    </w:r>
    <w:r w:rsidRPr="005B32CA">
      <w:rPr>
        <w:rFonts w:ascii="Times New Roman" w:hAnsi="Times New Roman" w:cs="Times New Roman"/>
        <w:b/>
      </w:rPr>
      <w:t>ABV</w:t>
    </w:r>
    <w:r>
      <w:rPr>
        <w:rFonts w:ascii="Times New Roman" w:hAnsi="Times New Roman" w:cs="Times New Roman"/>
        <w:b/>
      </w:rPr>
      <w:t>/TEN</w:t>
    </w:r>
    <w:r w:rsidR="00AE310C">
      <w:rPr>
        <w:rFonts w:ascii="Times New Roman" w:hAnsi="Times New Roman" w:cs="Times New Roman"/>
        <w:b/>
      </w:rPr>
      <w:t>005</w:t>
    </w:r>
    <w:r w:rsidR="00CD55E0">
      <w:rPr>
        <w:rFonts w:ascii="Times New Roman" w:hAnsi="Times New Roman" w:cs="Times New Roman"/>
        <w:b/>
      </w:rPr>
      <w:t>3</w:t>
    </w:r>
    <w:r w:rsidRPr="00E22D87">
      <w:rPr>
        <w:sz w:val="17"/>
      </w:rPr>
      <w:tab/>
    </w:r>
    <w:r w:rsidRPr="00E22D87">
      <w:rPr>
        <w:sz w:val="17"/>
      </w:rPr>
      <w:tab/>
    </w:r>
    <w:r w:rsidRPr="00E22D87">
      <w:rPr>
        <w:sz w:val="17"/>
      </w:rPr>
      <w:tab/>
    </w:r>
    <w:r w:rsidRPr="00E22D87">
      <w:rPr>
        <w:sz w:val="17"/>
      </w:rPr>
      <w:tab/>
    </w:r>
    <w:r w:rsidRPr="00E22D87">
      <w:rPr>
        <w:sz w:val="17"/>
      </w:rPr>
      <w:tab/>
      <w:t xml:space="preserve">Page </w:t>
    </w:r>
    <w:r w:rsidRPr="00E22D87">
      <w:rPr>
        <w:sz w:val="17"/>
      </w:rPr>
      <w:fldChar w:fldCharType="begin"/>
    </w:r>
    <w:r w:rsidRPr="00E22D87">
      <w:rPr>
        <w:sz w:val="17"/>
      </w:rPr>
      <w:instrText>PAGE</w:instrText>
    </w:r>
    <w:r w:rsidRPr="00E22D87">
      <w:rPr>
        <w:sz w:val="17"/>
      </w:rPr>
      <w:fldChar w:fldCharType="separate"/>
    </w:r>
    <w:r>
      <w:rPr>
        <w:noProof/>
        <w:sz w:val="17"/>
      </w:rPr>
      <w:t>1</w:t>
    </w:r>
    <w:r w:rsidRPr="00E22D87">
      <w:rPr>
        <w:sz w:val="17"/>
      </w:rPr>
      <w:fldChar w:fldCharType="end"/>
    </w:r>
    <w:r w:rsidRPr="00E22D87">
      <w:rPr>
        <w:sz w:val="17"/>
      </w:rPr>
      <w:t xml:space="preserve"> of </w:t>
    </w:r>
    <w:r w:rsidRPr="00E22D87">
      <w:rPr>
        <w:sz w:val="17"/>
      </w:rPr>
      <w:fldChar w:fldCharType="begin"/>
    </w:r>
    <w:r w:rsidRPr="00E22D87">
      <w:rPr>
        <w:sz w:val="17"/>
      </w:rPr>
      <w:instrText>NUMPAGES</w:instrText>
    </w:r>
    <w:r w:rsidRPr="00E22D87">
      <w:rPr>
        <w:sz w:val="17"/>
      </w:rPr>
      <w:fldChar w:fldCharType="separate"/>
    </w:r>
    <w:r>
      <w:rPr>
        <w:noProof/>
        <w:sz w:val="17"/>
      </w:rPr>
      <w:t>23</w:t>
    </w:r>
    <w:r w:rsidRPr="00E22D87">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19D08" w14:textId="77777777" w:rsidR="00AC3A10" w:rsidRDefault="00AC3A10">
      <w:pPr>
        <w:spacing w:after="0" w:line="240" w:lineRule="auto"/>
      </w:pPr>
      <w:r>
        <w:separator/>
      </w:r>
    </w:p>
  </w:footnote>
  <w:footnote w:type="continuationSeparator" w:id="0">
    <w:p w14:paraId="20B58A4D" w14:textId="77777777" w:rsidR="00AC3A10" w:rsidRDefault="00AC3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055A7" w14:textId="2A48BDFE" w:rsidR="004844FB" w:rsidRDefault="004844FB">
    <w:pPr>
      <w:pStyle w:val="Header"/>
    </w:pPr>
    <w:bookmarkStart w:id="12" w:name="_ro54a88nadc0" w:colFirst="0" w:colLast="0"/>
    <w:bookmarkEnd w:id="12"/>
    <w:r>
      <w:rPr>
        <w:noProof/>
      </w:rPr>
      <w:drawing>
        <wp:anchor distT="114300" distB="114300" distL="114300" distR="114300" simplePos="0" relativeHeight="251664896" behindDoc="0" locked="0" layoutInCell="1" hidden="0" allowOverlap="1" wp14:anchorId="43AD82EE" wp14:editId="75F7BB0E">
          <wp:simplePos x="0" y="0"/>
          <wp:positionH relativeFrom="margin">
            <wp:posOffset>5054600</wp:posOffset>
          </wp:positionH>
          <wp:positionV relativeFrom="paragraph">
            <wp:posOffset>157480</wp:posOffset>
          </wp:positionV>
          <wp:extent cx="908050" cy="799465"/>
          <wp:effectExtent l="0" t="0" r="6350" b="635"/>
          <wp:wrapSquare wrapText="bothSides" distT="114300" distB="114300" distL="114300" distR="114300"/>
          <wp:docPr id="3"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908050" cy="799465"/>
                  </a:xfrm>
                  <a:prstGeom prst="rect">
                    <a:avLst/>
                  </a:prstGeom>
                  <a:ln/>
                </pic:spPr>
              </pic:pic>
            </a:graphicData>
          </a:graphic>
          <wp14:sizeRelH relativeFrom="margin">
            <wp14:pctWidth>0</wp14:pctWidth>
          </wp14:sizeRelH>
        </wp:anchor>
      </w:drawing>
    </w:r>
    <w:r>
      <w:rPr>
        <w:noProof/>
      </w:rPr>
      <w:drawing>
        <wp:anchor distT="114300" distB="114300" distL="114300" distR="114300" simplePos="0" relativeHeight="251662848" behindDoc="0" locked="0" layoutInCell="1" hidden="0" allowOverlap="1" wp14:anchorId="7E139FFB" wp14:editId="634F272C">
          <wp:simplePos x="0" y="0"/>
          <wp:positionH relativeFrom="margin">
            <wp:posOffset>4009390</wp:posOffset>
          </wp:positionH>
          <wp:positionV relativeFrom="paragraph">
            <wp:posOffset>-2038350</wp:posOffset>
          </wp:positionV>
          <wp:extent cx="882650" cy="609600"/>
          <wp:effectExtent l="0" t="0" r="0" b="0"/>
          <wp:wrapSquare wrapText="bothSides" distT="114300" distB="114300" distL="114300" distR="114300"/>
          <wp:docPr id="2"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882650" cy="60960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2A2B" w14:textId="77777777" w:rsidR="00BC4144" w:rsidRDefault="00BC4144">
    <w:pPr>
      <w:pStyle w:val="Title"/>
      <w:spacing w:before="0" w:after="0"/>
      <w:rPr>
        <w:sz w:val="36"/>
        <w:szCs w:val="36"/>
      </w:rPr>
    </w:pPr>
    <w:bookmarkStart w:id="16" w:name="_fxpprzt9v65c" w:colFirst="0" w:colLast="0"/>
    <w:bookmarkEnd w:id="16"/>
    <w:r>
      <w:rPr>
        <w:noProof/>
        <w:lang w:val="en-US"/>
      </w:rPr>
      <w:drawing>
        <wp:anchor distT="114300" distB="114300" distL="114300" distR="114300" simplePos="0" relativeHeight="251657728" behindDoc="0" locked="0" layoutInCell="1" hidden="0" allowOverlap="1" wp14:anchorId="3E7551F9" wp14:editId="35D69978">
          <wp:simplePos x="0" y="0"/>
          <wp:positionH relativeFrom="margin">
            <wp:posOffset>5735320</wp:posOffset>
          </wp:positionH>
          <wp:positionV relativeFrom="paragraph">
            <wp:posOffset>152400</wp:posOffset>
          </wp:positionV>
          <wp:extent cx="443230" cy="53721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443230" cy="537210"/>
                  </a:xfrm>
                  <a:prstGeom prst="rect">
                    <a:avLst/>
                  </a:prstGeom>
                  <a:ln/>
                </pic:spPr>
              </pic:pic>
            </a:graphicData>
          </a:graphic>
          <wp14:sizeRelH relativeFrom="margin">
            <wp14:pctWidth>0</wp14:pctWidth>
          </wp14:sizeRelH>
          <wp14:sizeRelV relativeFrom="margin">
            <wp14:pctHeight>0</wp14:pctHeight>
          </wp14:sizeRelV>
        </wp:anchor>
      </w:drawing>
    </w:r>
  </w:p>
  <w:p w14:paraId="5EF35F3A" w14:textId="1F01E083" w:rsidR="00BC4144" w:rsidRDefault="00BC4144">
    <w:pPr>
      <w:pStyle w:val="Title"/>
      <w:spacing w:before="0" w:after="0" w:line="240" w:lineRule="auto"/>
      <w:rPr>
        <w:sz w:val="36"/>
        <w:szCs w:val="36"/>
      </w:rPr>
    </w:pPr>
    <w:bookmarkStart w:id="17" w:name="_j8ygr4y4rt81" w:colFirst="0" w:colLast="0"/>
    <w:bookmarkEnd w:id="17"/>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6176"/>
    <w:multiLevelType w:val="multilevel"/>
    <w:tmpl w:val="4FA84E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6600F9"/>
    <w:multiLevelType w:val="multilevel"/>
    <w:tmpl w:val="79C01C22"/>
    <w:lvl w:ilvl="0">
      <w:start w:val="1"/>
      <w:numFmt w:val="bullet"/>
      <w:lvlText w:val=""/>
      <w:lvlJc w:val="left"/>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bullet"/>
      <w:lvlText w:val=""/>
      <w:lvlJc w:val="left"/>
      <w:pPr>
        <w:ind w:left="5760" w:hanging="360"/>
      </w:pPr>
      <w:rPr>
        <w:rFonts w:ascii="Symbol" w:hAnsi="Symbol" w:hint="default"/>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D3E2DD2"/>
    <w:multiLevelType w:val="hybridMultilevel"/>
    <w:tmpl w:val="2474F6EC"/>
    <w:lvl w:ilvl="0" w:tplc="520E6884">
      <w:start w:val="1"/>
      <w:numFmt w:val="bullet"/>
      <w:lvlText w:val="▪"/>
      <w:lvlJc w:val="left"/>
      <w:pPr>
        <w:ind w:left="2130" w:hanging="284"/>
      </w:pPr>
      <w:rPr>
        <w:rFonts w:ascii="Calibri" w:eastAsia="Calibri" w:hAnsi="Calibri" w:hint="default"/>
        <w:sz w:val="20"/>
        <w:szCs w:val="20"/>
      </w:rPr>
    </w:lvl>
    <w:lvl w:ilvl="1" w:tplc="107EF5D2">
      <w:start w:val="1"/>
      <w:numFmt w:val="bullet"/>
      <w:lvlText w:val="▪"/>
      <w:lvlJc w:val="left"/>
      <w:pPr>
        <w:ind w:left="2360" w:hanging="360"/>
      </w:pPr>
      <w:rPr>
        <w:rFonts w:ascii="Calibri" w:eastAsia="Calibri" w:hAnsi="Calibri" w:hint="default"/>
        <w:sz w:val="20"/>
        <w:szCs w:val="20"/>
      </w:rPr>
    </w:lvl>
    <w:lvl w:ilvl="2" w:tplc="2D42A362">
      <w:start w:val="1"/>
      <w:numFmt w:val="bullet"/>
      <w:lvlText w:val="•"/>
      <w:lvlJc w:val="left"/>
      <w:pPr>
        <w:ind w:left="3411" w:hanging="360"/>
      </w:pPr>
      <w:rPr>
        <w:rFonts w:hint="default"/>
      </w:rPr>
    </w:lvl>
    <w:lvl w:ilvl="3" w:tplc="87623484">
      <w:start w:val="1"/>
      <w:numFmt w:val="bullet"/>
      <w:lvlText w:val="•"/>
      <w:lvlJc w:val="left"/>
      <w:pPr>
        <w:ind w:left="4462" w:hanging="360"/>
      </w:pPr>
      <w:rPr>
        <w:rFonts w:hint="default"/>
      </w:rPr>
    </w:lvl>
    <w:lvl w:ilvl="4" w:tplc="1B4EFD34">
      <w:start w:val="1"/>
      <w:numFmt w:val="bullet"/>
      <w:lvlText w:val="•"/>
      <w:lvlJc w:val="left"/>
      <w:pPr>
        <w:ind w:left="5513" w:hanging="360"/>
      </w:pPr>
      <w:rPr>
        <w:rFonts w:hint="default"/>
      </w:rPr>
    </w:lvl>
    <w:lvl w:ilvl="5" w:tplc="7286DEDA">
      <w:start w:val="1"/>
      <w:numFmt w:val="bullet"/>
      <w:lvlText w:val="•"/>
      <w:lvlJc w:val="left"/>
      <w:pPr>
        <w:ind w:left="6564" w:hanging="360"/>
      </w:pPr>
      <w:rPr>
        <w:rFonts w:hint="default"/>
      </w:rPr>
    </w:lvl>
    <w:lvl w:ilvl="6" w:tplc="1138EFC0">
      <w:start w:val="1"/>
      <w:numFmt w:val="bullet"/>
      <w:lvlText w:val="•"/>
      <w:lvlJc w:val="left"/>
      <w:pPr>
        <w:ind w:left="7615" w:hanging="360"/>
      </w:pPr>
      <w:rPr>
        <w:rFonts w:hint="default"/>
      </w:rPr>
    </w:lvl>
    <w:lvl w:ilvl="7" w:tplc="240ADFB8">
      <w:start w:val="1"/>
      <w:numFmt w:val="bullet"/>
      <w:lvlText w:val="•"/>
      <w:lvlJc w:val="left"/>
      <w:pPr>
        <w:ind w:left="8666" w:hanging="360"/>
      </w:pPr>
      <w:rPr>
        <w:rFonts w:hint="default"/>
      </w:rPr>
    </w:lvl>
    <w:lvl w:ilvl="8" w:tplc="3E523314">
      <w:start w:val="1"/>
      <w:numFmt w:val="bullet"/>
      <w:lvlText w:val="•"/>
      <w:lvlJc w:val="left"/>
      <w:pPr>
        <w:ind w:left="9717" w:hanging="360"/>
      </w:pPr>
      <w:rPr>
        <w:rFonts w:hint="default"/>
      </w:rPr>
    </w:lvl>
  </w:abstractNum>
  <w:abstractNum w:abstractNumId="3" w15:restartNumberingAfterBreak="0">
    <w:nsid w:val="0D4B2397"/>
    <w:multiLevelType w:val="multilevel"/>
    <w:tmpl w:val="29806A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0F816C01"/>
    <w:multiLevelType w:val="hybridMultilevel"/>
    <w:tmpl w:val="69F8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A08C4"/>
    <w:multiLevelType w:val="hybridMultilevel"/>
    <w:tmpl w:val="CE949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9692E"/>
    <w:multiLevelType w:val="multilevel"/>
    <w:tmpl w:val="B1C6A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7" w15:restartNumberingAfterBreak="0">
    <w:nsid w:val="190F1B31"/>
    <w:multiLevelType w:val="hybridMultilevel"/>
    <w:tmpl w:val="8A00BBF2"/>
    <w:lvl w:ilvl="0" w:tplc="23FE266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630B7"/>
    <w:multiLevelType w:val="multilevel"/>
    <w:tmpl w:val="36CE004A"/>
    <w:lvl w:ilvl="0">
      <w:start w:val="1"/>
      <w:numFmt w:val="bullet"/>
      <w:lvlText w:val="●"/>
      <w:lvlJc w:val="left"/>
      <w:pPr>
        <w:ind w:left="644" w:hanging="360"/>
      </w:pPr>
      <w:rPr>
        <w:rFonts w:ascii="Noto Sans Symbols" w:eastAsia="Noto Sans Symbols" w:hAnsi="Noto Sans Symbols" w:cs="Noto Sans Symbols"/>
      </w:rPr>
    </w:lvl>
    <w:lvl w:ilvl="1">
      <w:start w:val="6"/>
      <w:numFmt w:val="bullet"/>
      <w:lvlText w:val="•"/>
      <w:lvlJc w:val="left"/>
      <w:pPr>
        <w:ind w:left="1724" w:hanging="720"/>
      </w:pPr>
      <w:rPr>
        <w:rFonts w:ascii="Calibri" w:eastAsia="Calibri" w:hAnsi="Calibri" w:cs="Calibri"/>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9" w15:restartNumberingAfterBreak="0">
    <w:nsid w:val="21101DC6"/>
    <w:multiLevelType w:val="hybridMultilevel"/>
    <w:tmpl w:val="1B608C74"/>
    <w:lvl w:ilvl="0" w:tplc="FFFFFFFF">
      <w:start w:val="1"/>
      <w:numFmt w:val="upperLetter"/>
      <w:lvlText w:val="(%1)"/>
      <w:lvlJc w:val="left"/>
      <w:pPr>
        <w:ind w:left="740" w:hanging="3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27792A"/>
    <w:multiLevelType w:val="multilevel"/>
    <w:tmpl w:val="24449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5C06D52"/>
    <w:multiLevelType w:val="hybridMultilevel"/>
    <w:tmpl w:val="70AE3076"/>
    <w:lvl w:ilvl="0" w:tplc="04090001">
      <w:start w:val="1"/>
      <w:numFmt w:val="bullet"/>
      <w:lvlText w:val=""/>
      <w:lvlJc w:val="left"/>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E658E4"/>
    <w:multiLevelType w:val="multilevel"/>
    <w:tmpl w:val="8DCC6F7C"/>
    <w:lvl w:ilvl="0">
      <w:start w:val="1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3" w15:restartNumberingAfterBreak="0">
    <w:nsid w:val="309052DC"/>
    <w:multiLevelType w:val="multilevel"/>
    <w:tmpl w:val="06A408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4" w15:restartNumberingAfterBreak="0">
    <w:nsid w:val="30D52A6B"/>
    <w:multiLevelType w:val="hybridMultilevel"/>
    <w:tmpl w:val="ECD43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14021"/>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50D0158"/>
    <w:multiLevelType w:val="multilevel"/>
    <w:tmpl w:val="79C01C22"/>
    <w:lvl w:ilvl="0">
      <w:start w:val="1"/>
      <w:numFmt w:val="bullet"/>
      <w:lvlText w:val=""/>
      <w:lvlJc w:val="left"/>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bullet"/>
      <w:lvlText w:val=""/>
      <w:lvlJc w:val="left"/>
      <w:pPr>
        <w:ind w:left="5760" w:hanging="360"/>
      </w:pPr>
      <w:rPr>
        <w:rFonts w:ascii="Symbol" w:hAnsi="Symbol" w:hint="default"/>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60D3CB3"/>
    <w:multiLevelType w:val="multilevel"/>
    <w:tmpl w:val="7E2CF9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3D4B99"/>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8F67693"/>
    <w:multiLevelType w:val="multilevel"/>
    <w:tmpl w:val="7EACE9D0"/>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20" w15:restartNumberingAfterBreak="0">
    <w:nsid w:val="3E200942"/>
    <w:multiLevelType w:val="multilevel"/>
    <w:tmpl w:val="D488FE0E"/>
    <w:lvl w:ilvl="0">
      <w:start w:val="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1" w15:restartNumberingAfterBreak="0">
    <w:nsid w:val="3ED64A38"/>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7682B49"/>
    <w:multiLevelType w:val="hybridMultilevel"/>
    <w:tmpl w:val="A7DA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14BB8"/>
    <w:multiLevelType w:val="hybridMultilevel"/>
    <w:tmpl w:val="81226E72"/>
    <w:lvl w:ilvl="0" w:tplc="303026C4">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4E3B0476"/>
    <w:multiLevelType w:val="multilevel"/>
    <w:tmpl w:val="A59857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03D0AFD"/>
    <w:multiLevelType w:val="hybridMultilevel"/>
    <w:tmpl w:val="570CCD80"/>
    <w:lvl w:ilvl="0" w:tplc="1C7AF1A0">
      <w:start w:val="1"/>
      <w:numFmt w:val="bullet"/>
      <w:lvlText w:val="●"/>
      <w:lvlJc w:val="left"/>
      <w:pPr>
        <w:ind w:left="2000" w:hanging="361"/>
      </w:pPr>
      <w:rPr>
        <w:rFonts w:ascii="Calibri" w:eastAsia="Calibri" w:hAnsi="Calibri" w:hint="default"/>
        <w:sz w:val="20"/>
        <w:szCs w:val="20"/>
      </w:rPr>
    </w:lvl>
    <w:lvl w:ilvl="1" w:tplc="19589D26">
      <w:start w:val="1"/>
      <w:numFmt w:val="bullet"/>
      <w:lvlText w:val="•"/>
      <w:lvlJc w:val="left"/>
      <w:pPr>
        <w:ind w:left="2982" w:hanging="361"/>
      </w:pPr>
      <w:rPr>
        <w:rFonts w:hint="default"/>
      </w:rPr>
    </w:lvl>
    <w:lvl w:ilvl="2" w:tplc="5B3690E0">
      <w:start w:val="1"/>
      <w:numFmt w:val="bullet"/>
      <w:lvlText w:val="•"/>
      <w:lvlJc w:val="left"/>
      <w:pPr>
        <w:ind w:left="3964" w:hanging="361"/>
      </w:pPr>
      <w:rPr>
        <w:rFonts w:hint="default"/>
      </w:rPr>
    </w:lvl>
    <w:lvl w:ilvl="3" w:tplc="4CE43010">
      <w:start w:val="1"/>
      <w:numFmt w:val="bullet"/>
      <w:lvlText w:val="•"/>
      <w:lvlJc w:val="left"/>
      <w:pPr>
        <w:ind w:left="4946" w:hanging="361"/>
      </w:pPr>
      <w:rPr>
        <w:rFonts w:hint="default"/>
      </w:rPr>
    </w:lvl>
    <w:lvl w:ilvl="4" w:tplc="2F042A32">
      <w:start w:val="1"/>
      <w:numFmt w:val="bullet"/>
      <w:lvlText w:val="•"/>
      <w:lvlJc w:val="left"/>
      <w:pPr>
        <w:ind w:left="5928" w:hanging="361"/>
      </w:pPr>
      <w:rPr>
        <w:rFonts w:hint="default"/>
      </w:rPr>
    </w:lvl>
    <w:lvl w:ilvl="5" w:tplc="1B087DB8">
      <w:start w:val="1"/>
      <w:numFmt w:val="bullet"/>
      <w:lvlText w:val="•"/>
      <w:lvlJc w:val="left"/>
      <w:pPr>
        <w:ind w:left="6910" w:hanging="361"/>
      </w:pPr>
      <w:rPr>
        <w:rFonts w:hint="default"/>
      </w:rPr>
    </w:lvl>
    <w:lvl w:ilvl="6" w:tplc="62B64CA8">
      <w:start w:val="1"/>
      <w:numFmt w:val="bullet"/>
      <w:lvlText w:val="•"/>
      <w:lvlJc w:val="left"/>
      <w:pPr>
        <w:ind w:left="7892" w:hanging="361"/>
      </w:pPr>
      <w:rPr>
        <w:rFonts w:hint="default"/>
      </w:rPr>
    </w:lvl>
    <w:lvl w:ilvl="7" w:tplc="2D324DCE">
      <w:start w:val="1"/>
      <w:numFmt w:val="bullet"/>
      <w:lvlText w:val="•"/>
      <w:lvlJc w:val="left"/>
      <w:pPr>
        <w:ind w:left="8874" w:hanging="361"/>
      </w:pPr>
      <w:rPr>
        <w:rFonts w:hint="default"/>
      </w:rPr>
    </w:lvl>
    <w:lvl w:ilvl="8" w:tplc="264ED09E">
      <w:start w:val="1"/>
      <w:numFmt w:val="bullet"/>
      <w:lvlText w:val="•"/>
      <w:lvlJc w:val="left"/>
      <w:pPr>
        <w:ind w:left="9856" w:hanging="361"/>
      </w:pPr>
      <w:rPr>
        <w:rFonts w:hint="default"/>
      </w:rPr>
    </w:lvl>
  </w:abstractNum>
  <w:abstractNum w:abstractNumId="26" w15:restartNumberingAfterBreak="0">
    <w:nsid w:val="54C71264"/>
    <w:multiLevelType w:val="multilevel"/>
    <w:tmpl w:val="7DBC3DC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7" w15:restartNumberingAfterBreak="0">
    <w:nsid w:val="559E528B"/>
    <w:multiLevelType w:val="multilevel"/>
    <w:tmpl w:val="B98E0D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8" w15:restartNumberingAfterBreak="0">
    <w:nsid w:val="57150B23"/>
    <w:multiLevelType w:val="multilevel"/>
    <w:tmpl w:val="F0D49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810260F"/>
    <w:multiLevelType w:val="multilevel"/>
    <w:tmpl w:val="80025C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8370E31"/>
    <w:multiLevelType w:val="multilevel"/>
    <w:tmpl w:val="2C28429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CDC1D74"/>
    <w:multiLevelType w:val="multilevel"/>
    <w:tmpl w:val="29F057E6"/>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F212D6C"/>
    <w:multiLevelType w:val="hybridMultilevel"/>
    <w:tmpl w:val="62B2DFFA"/>
    <w:lvl w:ilvl="0" w:tplc="3042A1F6">
      <w:start w:val="1"/>
      <w:numFmt w:val="bullet"/>
      <w:lvlText w:val="●"/>
      <w:lvlJc w:val="left"/>
      <w:pPr>
        <w:ind w:left="2360" w:hanging="360"/>
      </w:pPr>
      <w:rPr>
        <w:rFonts w:ascii="Calibri" w:eastAsia="Calibri" w:hAnsi="Calibri" w:hint="default"/>
        <w:sz w:val="20"/>
        <w:szCs w:val="20"/>
      </w:rPr>
    </w:lvl>
    <w:lvl w:ilvl="1" w:tplc="CC00BDF4">
      <w:start w:val="1"/>
      <w:numFmt w:val="bullet"/>
      <w:lvlText w:val="•"/>
      <w:lvlJc w:val="left"/>
      <w:pPr>
        <w:ind w:left="3306" w:hanging="360"/>
      </w:pPr>
      <w:rPr>
        <w:rFonts w:hint="default"/>
      </w:rPr>
    </w:lvl>
    <w:lvl w:ilvl="2" w:tplc="CDE443C2">
      <w:start w:val="1"/>
      <w:numFmt w:val="bullet"/>
      <w:lvlText w:val="•"/>
      <w:lvlJc w:val="left"/>
      <w:pPr>
        <w:ind w:left="4252" w:hanging="360"/>
      </w:pPr>
      <w:rPr>
        <w:rFonts w:hint="default"/>
      </w:rPr>
    </w:lvl>
    <w:lvl w:ilvl="3" w:tplc="F6D8579E">
      <w:start w:val="1"/>
      <w:numFmt w:val="bullet"/>
      <w:lvlText w:val="•"/>
      <w:lvlJc w:val="left"/>
      <w:pPr>
        <w:ind w:left="5198" w:hanging="360"/>
      </w:pPr>
      <w:rPr>
        <w:rFonts w:hint="default"/>
      </w:rPr>
    </w:lvl>
    <w:lvl w:ilvl="4" w:tplc="AC4C7A2A">
      <w:start w:val="1"/>
      <w:numFmt w:val="bullet"/>
      <w:lvlText w:val="•"/>
      <w:lvlJc w:val="left"/>
      <w:pPr>
        <w:ind w:left="6144" w:hanging="360"/>
      </w:pPr>
      <w:rPr>
        <w:rFonts w:hint="default"/>
      </w:rPr>
    </w:lvl>
    <w:lvl w:ilvl="5" w:tplc="1228D012">
      <w:start w:val="1"/>
      <w:numFmt w:val="bullet"/>
      <w:lvlText w:val="•"/>
      <w:lvlJc w:val="left"/>
      <w:pPr>
        <w:ind w:left="7090" w:hanging="360"/>
      </w:pPr>
      <w:rPr>
        <w:rFonts w:hint="default"/>
      </w:rPr>
    </w:lvl>
    <w:lvl w:ilvl="6" w:tplc="F8C2F4F4">
      <w:start w:val="1"/>
      <w:numFmt w:val="bullet"/>
      <w:lvlText w:val="•"/>
      <w:lvlJc w:val="left"/>
      <w:pPr>
        <w:ind w:left="8036" w:hanging="360"/>
      </w:pPr>
      <w:rPr>
        <w:rFonts w:hint="default"/>
      </w:rPr>
    </w:lvl>
    <w:lvl w:ilvl="7" w:tplc="D8469886">
      <w:start w:val="1"/>
      <w:numFmt w:val="bullet"/>
      <w:lvlText w:val="•"/>
      <w:lvlJc w:val="left"/>
      <w:pPr>
        <w:ind w:left="8982" w:hanging="360"/>
      </w:pPr>
      <w:rPr>
        <w:rFonts w:hint="default"/>
      </w:rPr>
    </w:lvl>
    <w:lvl w:ilvl="8" w:tplc="DF5EA8FA">
      <w:start w:val="1"/>
      <w:numFmt w:val="bullet"/>
      <w:lvlText w:val="•"/>
      <w:lvlJc w:val="left"/>
      <w:pPr>
        <w:ind w:left="9928" w:hanging="360"/>
      </w:pPr>
      <w:rPr>
        <w:rFonts w:hint="default"/>
      </w:rPr>
    </w:lvl>
  </w:abstractNum>
  <w:abstractNum w:abstractNumId="33" w15:restartNumberingAfterBreak="0">
    <w:nsid w:val="655E07EF"/>
    <w:multiLevelType w:val="multilevel"/>
    <w:tmpl w:val="FEF24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0C2E2E"/>
    <w:multiLevelType w:val="hybridMultilevel"/>
    <w:tmpl w:val="108652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426C5B"/>
    <w:multiLevelType w:val="hybridMultilevel"/>
    <w:tmpl w:val="7CF43E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07A4E83"/>
    <w:multiLevelType w:val="multilevel"/>
    <w:tmpl w:val="73FE6F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70FD66E3"/>
    <w:multiLevelType w:val="multilevel"/>
    <w:tmpl w:val="DBD4D85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42577C3"/>
    <w:multiLevelType w:val="multilevel"/>
    <w:tmpl w:val="A01E34A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70142D4"/>
    <w:multiLevelType w:val="hybridMultilevel"/>
    <w:tmpl w:val="1B608C74"/>
    <w:lvl w:ilvl="0" w:tplc="0A34C904">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3F048D"/>
    <w:multiLevelType w:val="hybridMultilevel"/>
    <w:tmpl w:val="8116BF84"/>
    <w:lvl w:ilvl="0" w:tplc="9A9E193A">
      <w:numFmt w:val="bullet"/>
      <w:lvlText w:val="•"/>
      <w:lvlJc w:val="left"/>
      <w:pPr>
        <w:ind w:left="1080" w:hanging="72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99365F"/>
    <w:multiLevelType w:val="hybridMultilevel"/>
    <w:tmpl w:val="A8541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A04E29"/>
    <w:multiLevelType w:val="multilevel"/>
    <w:tmpl w:val="B1EEA5DC"/>
    <w:lvl w:ilvl="0">
      <w:start w:val="1"/>
      <w:numFmt w:val="bullet"/>
      <w:lvlText w:val=""/>
      <w:lvlJc w:val="left"/>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B4B4CF9"/>
    <w:multiLevelType w:val="hybridMultilevel"/>
    <w:tmpl w:val="649E9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24"/>
  </w:num>
  <w:num w:numId="3">
    <w:abstractNumId w:val="13"/>
  </w:num>
  <w:num w:numId="4">
    <w:abstractNumId w:val="31"/>
  </w:num>
  <w:num w:numId="5">
    <w:abstractNumId w:val="28"/>
  </w:num>
  <w:num w:numId="6">
    <w:abstractNumId w:val="26"/>
  </w:num>
  <w:num w:numId="7">
    <w:abstractNumId w:val="27"/>
  </w:num>
  <w:num w:numId="8">
    <w:abstractNumId w:val="6"/>
  </w:num>
  <w:num w:numId="9">
    <w:abstractNumId w:val="3"/>
  </w:num>
  <w:num w:numId="10">
    <w:abstractNumId w:val="30"/>
  </w:num>
  <w:num w:numId="11">
    <w:abstractNumId w:val="0"/>
  </w:num>
  <w:num w:numId="12">
    <w:abstractNumId w:val="38"/>
  </w:num>
  <w:num w:numId="13">
    <w:abstractNumId w:val="37"/>
  </w:num>
  <w:num w:numId="14">
    <w:abstractNumId w:val="22"/>
  </w:num>
  <w:num w:numId="15">
    <w:abstractNumId w:val="10"/>
  </w:num>
  <w:num w:numId="16">
    <w:abstractNumId w:val="40"/>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5"/>
  </w:num>
  <w:num w:numId="22">
    <w:abstractNumId w:val="18"/>
  </w:num>
  <w:num w:numId="23">
    <w:abstractNumId w:val="21"/>
  </w:num>
  <w:num w:numId="24">
    <w:abstractNumId w:val="41"/>
  </w:num>
  <w:num w:numId="25">
    <w:abstractNumId w:val="33"/>
  </w:num>
  <w:num w:numId="26">
    <w:abstractNumId w:val="43"/>
  </w:num>
  <w:num w:numId="27">
    <w:abstractNumId w:val="5"/>
  </w:num>
  <w:num w:numId="28">
    <w:abstractNumId w:val="25"/>
  </w:num>
  <w:num w:numId="29">
    <w:abstractNumId w:val="32"/>
  </w:num>
  <w:num w:numId="30">
    <w:abstractNumId w:val="2"/>
  </w:num>
  <w:num w:numId="31">
    <w:abstractNumId w:val="8"/>
  </w:num>
  <w:num w:numId="32">
    <w:abstractNumId w:val="17"/>
  </w:num>
  <w:num w:numId="33">
    <w:abstractNumId w:val="35"/>
  </w:num>
  <w:num w:numId="34">
    <w:abstractNumId w:val="34"/>
  </w:num>
  <w:num w:numId="35">
    <w:abstractNumId w:val="7"/>
  </w:num>
  <w:num w:numId="36">
    <w:abstractNumId w:val="11"/>
  </w:num>
  <w:num w:numId="37">
    <w:abstractNumId w:val="16"/>
  </w:num>
  <w:num w:numId="38">
    <w:abstractNumId w:val="1"/>
  </w:num>
  <w:num w:numId="39">
    <w:abstractNumId w:val="36"/>
  </w:num>
  <w:num w:numId="40">
    <w:abstractNumId w:val="4"/>
  </w:num>
  <w:num w:numId="41">
    <w:abstractNumId w:val="14"/>
  </w:num>
  <w:num w:numId="42">
    <w:abstractNumId w:val="29"/>
  </w:num>
  <w:num w:numId="43">
    <w:abstractNumId w:val="39"/>
  </w:num>
  <w:num w:numId="4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70F"/>
    <w:rsid w:val="00002B9E"/>
    <w:rsid w:val="000365E3"/>
    <w:rsid w:val="000465A3"/>
    <w:rsid w:val="000B1413"/>
    <w:rsid w:val="000B594D"/>
    <w:rsid w:val="000C349C"/>
    <w:rsid w:val="000D34EE"/>
    <w:rsid w:val="000D68CB"/>
    <w:rsid w:val="000F0C13"/>
    <w:rsid w:val="00100578"/>
    <w:rsid w:val="00101E4E"/>
    <w:rsid w:val="0010470F"/>
    <w:rsid w:val="00137B21"/>
    <w:rsid w:val="00145539"/>
    <w:rsid w:val="00157EF5"/>
    <w:rsid w:val="00163E8B"/>
    <w:rsid w:val="0017735A"/>
    <w:rsid w:val="001823E0"/>
    <w:rsid w:val="00187F9C"/>
    <w:rsid w:val="001A70F7"/>
    <w:rsid w:val="001B5953"/>
    <w:rsid w:val="001C3D77"/>
    <w:rsid w:val="001D279A"/>
    <w:rsid w:val="001D538D"/>
    <w:rsid w:val="00204261"/>
    <w:rsid w:val="00216628"/>
    <w:rsid w:val="00226CB4"/>
    <w:rsid w:val="00241FFA"/>
    <w:rsid w:val="00253BAA"/>
    <w:rsid w:val="0026468A"/>
    <w:rsid w:val="002778E9"/>
    <w:rsid w:val="0028705A"/>
    <w:rsid w:val="002F4A04"/>
    <w:rsid w:val="00312DE3"/>
    <w:rsid w:val="003258FD"/>
    <w:rsid w:val="00332230"/>
    <w:rsid w:val="00376237"/>
    <w:rsid w:val="00382433"/>
    <w:rsid w:val="003C1876"/>
    <w:rsid w:val="003D7386"/>
    <w:rsid w:val="004673F9"/>
    <w:rsid w:val="004844FB"/>
    <w:rsid w:val="00493685"/>
    <w:rsid w:val="0050339F"/>
    <w:rsid w:val="00503571"/>
    <w:rsid w:val="005522C7"/>
    <w:rsid w:val="00575C08"/>
    <w:rsid w:val="00581953"/>
    <w:rsid w:val="00594FF5"/>
    <w:rsid w:val="005A488C"/>
    <w:rsid w:val="005A5161"/>
    <w:rsid w:val="005A5C95"/>
    <w:rsid w:val="005B32CA"/>
    <w:rsid w:val="005C3D44"/>
    <w:rsid w:val="005C57BE"/>
    <w:rsid w:val="005F6DA7"/>
    <w:rsid w:val="00600A9B"/>
    <w:rsid w:val="006239B4"/>
    <w:rsid w:val="00626710"/>
    <w:rsid w:val="0066411C"/>
    <w:rsid w:val="006776C9"/>
    <w:rsid w:val="006C37A5"/>
    <w:rsid w:val="006E0A58"/>
    <w:rsid w:val="006E1053"/>
    <w:rsid w:val="006E2E2B"/>
    <w:rsid w:val="00712836"/>
    <w:rsid w:val="0071730A"/>
    <w:rsid w:val="00772339"/>
    <w:rsid w:val="007C0D32"/>
    <w:rsid w:val="007C6AAC"/>
    <w:rsid w:val="007E2BA8"/>
    <w:rsid w:val="007F5739"/>
    <w:rsid w:val="008127A4"/>
    <w:rsid w:val="00826ABC"/>
    <w:rsid w:val="008327D4"/>
    <w:rsid w:val="0083514D"/>
    <w:rsid w:val="00854B2C"/>
    <w:rsid w:val="008640B3"/>
    <w:rsid w:val="00891113"/>
    <w:rsid w:val="008B60A6"/>
    <w:rsid w:val="00914476"/>
    <w:rsid w:val="00914BD8"/>
    <w:rsid w:val="00930D0A"/>
    <w:rsid w:val="00935B40"/>
    <w:rsid w:val="009633DC"/>
    <w:rsid w:val="00964CF7"/>
    <w:rsid w:val="00970084"/>
    <w:rsid w:val="00970F1E"/>
    <w:rsid w:val="00982623"/>
    <w:rsid w:val="00990D8E"/>
    <w:rsid w:val="009A7420"/>
    <w:rsid w:val="009C3ED6"/>
    <w:rsid w:val="009D2758"/>
    <w:rsid w:val="009F08DC"/>
    <w:rsid w:val="00A14843"/>
    <w:rsid w:val="00A148D6"/>
    <w:rsid w:val="00A25979"/>
    <w:rsid w:val="00A2666A"/>
    <w:rsid w:val="00A97A30"/>
    <w:rsid w:val="00AA37DF"/>
    <w:rsid w:val="00AC3A10"/>
    <w:rsid w:val="00AC66AF"/>
    <w:rsid w:val="00AE310C"/>
    <w:rsid w:val="00AF04D0"/>
    <w:rsid w:val="00B23891"/>
    <w:rsid w:val="00B77E02"/>
    <w:rsid w:val="00BB03CF"/>
    <w:rsid w:val="00BC4144"/>
    <w:rsid w:val="00BC62CE"/>
    <w:rsid w:val="00BF1134"/>
    <w:rsid w:val="00BF458E"/>
    <w:rsid w:val="00C0383F"/>
    <w:rsid w:val="00C1026E"/>
    <w:rsid w:val="00C227DC"/>
    <w:rsid w:val="00C4627A"/>
    <w:rsid w:val="00C47AA7"/>
    <w:rsid w:val="00C908CB"/>
    <w:rsid w:val="00C92B64"/>
    <w:rsid w:val="00CA2069"/>
    <w:rsid w:val="00CC2EE5"/>
    <w:rsid w:val="00CD55E0"/>
    <w:rsid w:val="00CD77CF"/>
    <w:rsid w:val="00D654AC"/>
    <w:rsid w:val="00D81C5A"/>
    <w:rsid w:val="00DB6A0F"/>
    <w:rsid w:val="00DB6C91"/>
    <w:rsid w:val="00DF64E8"/>
    <w:rsid w:val="00E06958"/>
    <w:rsid w:val="00E0736A"/>
    <w:rsid w:val="00E22D87"/>
    <w:rsid w:val="00E3522B"/>
    <w:rsid w:val="00E423DC"/>
    <w:rsid w:val="00E6178E"/>
    <w:rsid w:val="00E92704"/>
    <w:rsid w:val="00E9652A"/>
    <w:rsid w:val="00EC33CF"/>
    <w:rsid w:val="00ED2C09"/>
    <w:rsid w:val="00EE3F25"/>
    <w:rsid w:val="00F4541F"/>
    <w:rsid w:val="00F45923"/>
    <w:rsid w:val="00F45C51"/>
    <w:rsid w:val="00F50E34"/>
    <w:rsid w:val="00F624DC"/>
    <w:rsid w:val="00F64449"/>
    <w:rsid w:val="00F6626B"/>
    <w:rsid w:val="00F86336"/>
    <w:rsid w:val="00FB70C7"/>
    <w:rsid w:val="00FC5E15"/>
    <w:rsid w:val="00FF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2725F"/>
  <w15:docId w15:val="{FDFA3AA0-347D-4445-85A5-654A3F4A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uiPriority w:val="1"/>
    <w:qFormat/>
    <w:pPr>
      <w:keepNext/>
      <w:keepLines/>
      <w:spacing w:before="280" w:after="140" w:line="216" w:lineRule="auto"/>
      <w:outlineLvl w:val="0"/>
    </w:pPr>
    <w:rPr>
      <w:b/>
      <w:color w:val="D01D2B"/>
      <w:sz w:val="48"/>
      <w:szCs w:val="48"/>
    </w:rPr>
  </w:style>
  <w:style w:type="paragraph" w:styleId="Heading2">
    <w:name w:val="heading 2"/>
    <w:basedOn w:val="Normal"/>
    <w:next w:val="Normal"/>
    <w:uiPriority w:val="1"/>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1"/>
    <w:qFormat/>
    <w:pPr>
      <w:keepNext/>
      <w:keepLines/>
      <w:spacing w:after="100" w:line="228" w:lineRule="auto"/>
      <w:outlineLvl w:val="2"/>
    </w:pPr>
    <w:rPr>
      <w:b/>
      <w:color w:val="D01D2B"/>
      <w:sz w:val="28"/>
      <w:szCs w:val="28"/>
    </w:rPr>
  </w:style>
  <w:style w:type="paragraph" w:styleId="Heading4">
    <w:name w:val="heading 4"/>
    <w:basedOn w:val="Normal"/>
    <w:next w:val="Normal"/>
    <w:uiPriority w:val="1"/>
    <w:qFormat/>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A148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customStyle="1" w:styleId="Default">
    <w:name w:val="Default"/>
    <w:rsid w:val="0021662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color w:val="000000"/>
      <w:sz w:val="24"/>
      <w:szCs w:val="24"/>
      <w:lang w:val="en-US"/>
    </w:rPr>
  </w:style>
  <w:style w:type="character" w:styleId="Hyperlink">
    <w:name w:val="Hyperlink"/>
    <w:basedOn w:val="DefaultParagraphFont"/>
    <w:uiPriority w:val="99"/>
    <w:unhideWhenUsed/>
    <w:rsid w:val="00216628"/>
    <w:rPr>
      <w:color w:val="0563C1" w:themeColor="hyperlink"/>
      <w:u w:val="single"/>
    </w:rPr>
  </w:style>
  <w:style w:type="paragraph" w:styleId="Header">
    <w:name w:val="header"/>
    <w:basedOn w:val="Normal"/>
    <w:link w:val="HeaderChar"/>
    <w:uiPriority w:val="99"/>
    <w:unhideWhenUsed/>
    <w:rsid w:val="00677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6C9"/>
  </w:style>
  <w:style w:type="paragraph" w:styleId="Footer">
    <w:name w:val="footer"/>
    <w:basedOn w:val="Normal"/>
    <w:link w:val="FooterChar"/>
    <w:uiPriority w:val="99"/>
    <w:unhideWhenUsed/>
    <w:rsid w:val="00677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6C9"/>
  </w:style>
  <w:style w:type="paragraph" w:styleId="ListParagraph">
    <w:name w:val="List Paragraph"/>
    <w:aliases w:val="References,Bullets,MCHIP_list paragraph,List Paragraph1,main text,main text TORU,Resume Title,List Paragraph_Table bullets,F5 List Paragraph,Dot pt,No Spacing1,List Paragraph Char Char Char,Indicator Text,Numbered Para 1,Bullet 1"/>
    <w:basedOn w:val="Normal"/>
    <w:link w:val="ListParagraphChar"/>
    <w:uiPriority w:val="34"/>
    <w:qFormat/>
    <w:rsid w:val="000B594D"/>
    <w:pPr>
      <w:pBdr>
        <w:top w:val="none" w:sz="0" w:space="0" w:color="auto"/>
        <w:left w:val="none" w:sz="0" w:space="0" w:color="auto"/>
        <w:bottom w:val="none" w:sz="0" w:space="0" w:color="auto"/>
        <w:right w:val="none" w:sz="0" w:space="0" w:color="auto"/>
        <w:between w:val="none" w:sz="0" w:space="0" w:color="auto"/>
      </w:pBdr>
      <w:spacing w:after="0" w:line="240" w:lineRule="auto"/>
      <w:ind w:left="720"/>
      <w:contextualSpacing/>
    </w:pPr>
    <w:rPr>
      <w:rFonts w:eastAsia="Times New Roman" w:cs="Times New Roman"/>
      <w:color w:val="auto"/>
      <w:sz w:val="24"/>
      <w:szCs w:val="20"/>
      <w:lang w:val="en-US"/>
    </w:rPr>
  </w:style>
  <w:style w:type="paragraph" w:styleId="FootnoteText">
    <w:name w:val="footnote text"/>
    <w:basedOn w:val="Normal"/>
    <w:link w:val="FootnoteTextChar"/>
    <w:semiHidden/>
    <w:rsid w:val="000B594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GB"/>
    </w:rPr>
  </w:style>
  <w:style w:type="character" w:customStyle="1" w:styleId="FootnoteTextChar">
    <w:name w:val="Footnote Text Char"/>
    <w:basedOn w:val="DefaultParagraphFont"/>
    <w:link w:val="FootnoteText"/>
    <w:semiHidden/>
    <w:rsid w:val="000B594D"/>
    <w:rPr>
      <w:rFonts w:ascii="Times New Roman" w:eastAsia="Times New Roman" w:hAnsi="Times New Roman" w:cs="Times New Roman"/>
      <w:color w:val="auto"/>
      <w:sz w:val="20"/>
      <w:szCs w:val="20"/>
      <w:lang w:val="en-GB"/>
    </w:rPr>
  </w:style>
  <w:style w:type="paragraph" w:styleId="NoSpacing">
    <w:name w:val="No Spacing"/>
    <w:uiPriority w:val="1"/>
    <w:qFormat/>
    <w:rsid w:val="000B594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imes New Roman" w:hAnsi="Times New Roman" w:cs="Times New Roman"/>
      <w:color w:val="auto"/>
      <w:sz w:val="20"/>
      <w:szCs w:val="20"/>
      <w:lang w:val="en-US"/>
    </w:rPr>
  </w:style>
  <w:style w:type="character" w:customStyle="1" w:styleId="ListParagraphChar">
    <w:name w:val="List Paragraph Char"/>
    <w:aliases w:val="References Char,Bullets Char,MCHIP_list paragraph Char,List Paragraph1 Char,main text Char,main text TORU Char,Resume Title Char,List Paragraph_Table bullets Char,F5 List Paragraph Char,Dot pt Char,No Spacing1 Char,Bullet 1 Char"/>
    <w:link w:val="ListParagraph"/>
    <w:uiPriority w:val="34"/>
    <w:locked/>
    <w:rsid w:val="000B594D"/>
    <w:rPr>
      <w:rFonts w:eastAsia="Times New Roman" w:cs="Times New Roman"/>
      <w:color w:val="auto"/>
      <w:sz w:val="24"/>
      <w:szCs w:val="20"/>
      <w:lang w:val="en-US"/>
    </w:rPr>
  </w:style>
  <w:style w:type="paragraph" w:styleId="BalloonText">
    <w:name w:val="Balloon Text"/>
    <w:basedOn w:val="Normal"/>
    <w:link w:val="BalloonTextChar"/>
    <w:uiPriority w:val="99"/>
    <w:semiHidden/>
    <w:unhideWhenUsed/>
    <w:rsid w:val="00EC3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3CF"/>
    <w:rPr>
      <w:rFonts w:ascii="Segoe UI" w:hAnsi="Segoe UI" w:cs="Segoe UI"/>
      <w:sz w:val="18"/>
      <w:szCs w:val="18"/>
    </w:rPr>
  </w:style>
  <w:style w:type="paragraph" w:styleId="Revision">
    <w:name w:val="Revision"/>
    <w:hidden/>
    <w:uiPriority w:val="99"/>
    <w:semiHidden/>
    <w:rsid w:val="005B32CA"/>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styleId="CommentReference">
    <w:name w:val="annotation reference"/>
    <w:basedOn w:val="DefaultParagraphFont"/>
    <w:uiPriority w:val="99"/>
    <w:semiHidden/>
    <w:unhideWhenUsed/>
    <w:rsid w:val="00BC4144"/>
    <w:rPr>
      <w:sz w:val="16"/>
      <w:szCs w:val="16"/>
    </w:rPr>
  </w:style>
  <w:style w:type="paragraph" w:styleId="CommentText">
    <w:name w:val="annotation text"/>
    <w:basedOn w:val="Normal"/>
    <w:link w:val="CommentTextChar"/>
    <w:uiPriority w:val="99"/>
    <w:unhideWhenUsed/>
    <w:rsid w:val="00BC4144"/>
    <w:pPr>
      <w:spacing w:line="240" w:lineRule="auto"/>
    </w:pPr>
    <w:rPr>
      <w:sz w:val="20"/>
      <w:szCs w:val="20"/>
    </w:rPr>
  </w:style>
  <w:style w:type="character" w:customStyle="1" w:styleId="CommentTextChar">
    <w:name w:val="Comment Text Char"/>
    <w:basedOn w:val="DefaultParagraphFont"/>
    <w:link w:val="CommentText"/>
    <w:uiPriority w:val="99"/>
    <w:rsid w:val="00BC4144"/>
    <w:rPr>
      <w:sz w:val="20"/>
      <w:szCs w:val="20"/>
    </w:rPr>
  </w:style>
  <w:style w:type="paragraph" w:styleId="CommentSubject">
    <w:name w:val="annotation subject"/>
    <w:basedOn w:val="CommentText"/>
    <w:next w:val="CommentText"/>
    <w:link w:val="CommentSubjectChar"/>
    <w:uiPriority w:val="99"/>
    <w:semiHidden/>
    <w:unhideWhenUsed/>
    <w:rsid w:val="00BC4144"/>
    <w:rPr>
      <w:b/>
      <w:bCs/>
    </w:rPr>
  </w:style>
  <w:style w:type="character" w:customStyle="1" w:styleId="CommentSubjectChar">
    <w:name w:val="Comment Subject Char"/>
    <w:basedOn w:val="CommentTextChar"/>
    <w:link w:val="CommentSubject"/>
    <w:uiPriority w:val="99"/>
    <w:semiHidden/>
    <w:rsid w:val="00BC4144"/>
    <w:rPr>
      <w:b/>
      <w:bCs/>
      <w:sz w:val="20"/>
      <w:szCs w:val="20"/>
    </w:rPr>
  </w:style>
  <w:style w:type="table" w:styleId="TableGrid">
    <w:name w:val="Table Grid"/>
    <w:basedOn w:val="TableNormal"/>
    <w:uiPriority w:val="39"/>
    <w:rsid w:val="00241F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41F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4"/>
      <w:szCs w:val="24"/>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odyText">
    <w:name w:val="Body Text"/>
    <w:basedOn w:val="Normal"/>
    <w:link w:val="BodyTextChar"/>
    <w:uiPriority w:val="1"/>
    <w:qFormat/>
    <w:rsid w:val="004673F9"/>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279"/>
    </w:pPr>
    <w:rPr>
      <w:rFonts w:cstheme="minorBidi"/>
      <w:color w:val="auto"/>
      <w:sz w:val="20"/>
      <w:szCs w:val="20"/>
      <w:lang w:val="en-US"/>
    </w:rPr>
  </w:style>
  <w:style w:type="character" w:customStyle="1" w:styleId="BodyTextChar">
    <w:name w:val="Body Text Char"/>
    <w:basedOn w:val="DefaultParagraphFont"/>
    <w:link w:val="BodyText"/>
    <w:uiPriority w:val="1"/>
    <w:rsid w:val="004673F9"/>
    <w:rPr>
      <w:rFonts w:cstheme="minorBidi"/>
      <w:color w:val="auto"/>
      <w:sz w:val="20"/>
      <w:szCs w:val="20"/>
      <w:lang w:val="en-US"/>
    </w:rPr>
  </w:style>
  <w:style w:type="character" w:styleId="UnresolvedMention">
    <w:name w:val="Unresolved Mention"/>
    <w:basedOn w:val="DefaultParagraphFont"/>
    <w:uiPriority w:val="99"/>
    <w:semiHidden/>
    <w:unhideWhenUsed/>
    <w:rsid w:val="004673F9"/>
    <w:rPr>
      <w:color w:val="605E5C"/>
      <w:shd w:val="clear" w:color="auto" w:fill="E1DFDD"/>
    </w:rPr>
  </w:style>
  <w:style w:type="table" w:customStyle="1" w:styleId="TableNormal1">
    <w:name w:val="Table Normal1"/>
    <w:uiPriority w:val="2"/>
    <w:semiHidden/>
    <w:unhideWhenUsed/>
    <w:qFormat/>
    <w:rsid w:val="00FB70C7"/>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70C7"/>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5109">
      <w:bodyDiv w:val="1"/>
      <w:marLeft w:val="0"/>
      <w:marRight w:val="0"/>
      <w:marTop w:val="0"/>
      <w:marBottom w:val="0"/>
      <w:divBdr>
        <w:top w:val="none" w:sz="0" w:space="0" w:color="auto"/>
        <w:left w:val="none" w:sz="0" w:space="0" w:color="auto"/>
        <w:bottom w:val="none" w:sz="0" w:space="0" w:color="auto"/>
        <w:right w:val="none" w:sz="0" w:space="0" w:color="auto"/>
      </w:divBdr>
    </w:div>
    <w:div w:id="124047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hyperlink" Target="https://www.mercycorps.org/who-we-are/ethics-polic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nigeria.com/tenders" TargetMode="External"/><Relationship Id="rId12" Type="http://schemas.openxmlformats.org/officeDocument/2006/relationships/hyperlink" Target="http://www.un.org/sc/committees/1267/aq_sanctions_list.s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hotline@mercycorp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qa-ng-tenders@mercycorps.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38</Pages>
  <Words>11489</Words>
  <Characters>65488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Daniel</dc:creator>
  <cp:lastModifiedBy>Abba Shehu Bangaje</cp:lastModifiedBy>
  <cp:revision>6</cp:revision>
  <dcterms:created xsi:type="dcterms:W3CDTF">2022-01-24T12:30:00Z</dcterms:created>
  <dcterms:modified xsi:type="dcterms:W3CDTF">2022-01-25T10:05:00Z</dcterms:modified>
</cp:coreProperties>
</file>